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E8249A" w14:textId="27B8F3CF" w:rsidR="004560E3" w:rsidRPr="00D545D0" w:rsidRDefault="004560E3" w:rsidP="002D536A"/>
    <w:tbl>
      <w:tblPr>
        <w:tblStyle w:val="TableGrid"/>
        <w:tblW w:w="1179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6" w:type="dxa"/>
          <w:right w:w="346" w:type="dxa"/>
        </w:tblCellMar>
        <w:tblLook w:val="04A0" w:firstRow="1" w:lastRow="0" w:firstColumn="1" w:lastColumn="0" w:noHBand="0" w:noVBand="1"/>
      </w:tblPr>
      <w:tblGrid>
        <w:gridCol w:w="7920"/>
        <w:gridCol w:w="3870"/>
      </w:tblGrid>
      <w:tr w:rsidR="00D545D0" w:rsidRPr="00D545D0" w14:paraId="7815CD70" w14:textId="77777777" w:rsidTr="0016287F">
        <w:trPr>
          <w:trHeight w:val="646"/>
        </w:trPr>
        <w:tc>
          <w:tcPr>
            <w:tcW w:w="7920" w:type="dxa"/>
          </w:tcPr>
          <w:p w14:paraId="65664D12" w14:textId="5926EEB7" w:rsidR="004C3BFC" w:rsidRDefault="00BA178B" w:rsidP="004C3BFC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  <w:r w:rsidRPr="00BA178B">
              <w:rPr>
                <w:rFonts w:eastAsia="Times New Roman" w:cs="Times New Roman"/>
                <w:sz w:val="22"/>
                <w:szCs w:val="22"/>
              </w:rPr>
              <w:t xml:space="preserve">Accomplished Director of Technical Product Management specializing in entertainment technology and </w:t>
            </w:r>
            <w:r w:rsidR="009D50B8">
              <w:rPr>
                <w:rFonts w:eastAsia="Times New Roman" w:cs="Times New Roman"/>
                <w:sz w:val="22"/>
                <w:szCs w:val="22"/>
              </w:rPr>
              <w:t>development</w:t>
            </w:r>
            <w:r w:rsidRPr="00BA178B">
              <w:rPr>
                <w:rFonts w:eastAsia="Times New Roman" w:cs="Times New Roman"/>
                <w:sz w:val="22"/>
                <w:szCs w:val="22"/>
              </w:rPr>
              <w:t xml:space="preserve"> platforms. Expertise in leading cross-functional teams to drive </w:t>
            </w:r>
            <w:r w:rsidR="00270BDE">
              <w:rPr>
                <w:rFonts w:eastAsia="Times New Roman" w:cs="Times New Roman"/>
                <w:sz w:val="22"/>
                <w:szCs w:val="22"/>
              </w:rPr>
              <w:t>platform</w:t>
            </w:r>
            <w:r w:rsidRPr="00BA178B">
              <w:rPr>
                <w:rFonts w:eastAsia="Times New Roman" w:cs="Times New Roman"/>
                <w:sz w:val="22"/>
                <w:szCs w:val="22"/>
              </w:rPr>
              <w:t xml:space="preserve"> innovation, enhance </w:t>
            </w:r>
            <w:r w:rsidR="00270BDE">
              <w:rPr>
                <w:rFonts w:eastAsia="Times New Roman" w:cs="Times New Roman"/>
                <w:sz w:val="22"/>
                <w:szCs w:val="22"/>
              </w:rPr>
              <w:t>partner</w:t>
            </w:r>
            <w:r w:rsidR="009917A0">
              <w:rPr>
                <w:rFonts w:eastAsia="Times New Roman" w:cs="Times New Roman"/>
                <w:sz w:val="22"/>
                <w:szCs w:val="22"/>
              </w:rPr>
              <w:t xml:space="preserve"> developer</w:t>
            </w:r>
            <w:r w:rsidRPr="00BA178B">
              <w:rPr>
                <w:rFonts w:eastAsia="Times New Roman" w:cs="Times New Roman"/>
                <w:sz w:val="22"/>
                <w:szCs w:val="22"/>
              </w:rPr>
              <w:t xml:space="preserve"> experience, and optimize performance across embedded devices and web applications. Strong background in architecture and stakeholder collaboration, with a proven track record of aligning </w:t>
            </w:r>
            <w:r w:rsidR="00661472">
              <w:rPr>
                <w:rFonts w:eastAsia="Times New Roman" w:cs="Times New Roman"/>
                <w:sz w:val="22"/>
                <w:szCs w:val="22"/>
              </w:rPr>
              <w:t xml:space="preserve">technology platforms </w:t>
            </w:r>
            <w:r w:rsidRPr="00BA178B">
              <w:rPr>
                <w:rFonts w:eastAsia="Times New Roman" w:cs="Times New Roman"/>
                <w:sz w:val="22"/>
                <w:szCs w:val="22"/>
              </w:rPr>
              <w:t>with strategic business objectives.</w:t>
            </w:r>
          </w:p>
          <w:p w14:paraId="21C6EFE5" w14:textId="77777777" w:rsidR="003F475B" w:rsidRPr="004C3BFC" w:rsidRDefault="003F475B" w:rsidP="004C3BFC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  <w:p w14:paraId="23E03D90" w14:textId="6CA67582" w:rsidR="004C3BFC" w:rsidRPr="004C3BFC" w:rsidRDefault="00206DF0" w:rsidP="002D536A">
            <w:pPr>
              <w:pBdr>
                <w:bottom w:val="single" w:sz="6" w:space="1" w:color="auto"/>
              </w:pBdr>
              <w:rPr>
                <w:b/>
                <w:bCs/>
              </w:rPr>
            </w:pPr>
            <w:r w:rsidRPr="000D3E57">
              <w:rPr>
                <w:b/>
                <w:bCs/>
              </w:rPr>
              <w:t>Experience</w:t>
            </w:r>
          </w:p>
          <w:tbl>
            <w:tblPr>
              <w:tblStyle w:val="TableGridLigh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5"/>
              <w:gridCol w:w="5845"/>
            </w:tblGrid>
            <w:tr w:rsidR="00D52FB0" w:rsidRPr="000D3E57" w14:paraId="7BFA4FAE" w14:textId="77777777" w:rsidTr="004C3BFC">
              <w:tc>
                <w:tcPr>
                  <w:tcW w:w="1345" w:type="dxa"/>
                </w:tcPr>
                <w:p w14:paraId="41D24CAA" w14:textId="77777777" w:rsidR="004C3BFC" w:rsidRDefault="004C3BFC" w:rsidP="00686AF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  <w:p w14:paraId="2D761E96" w14:textId="48F6DEE8" w:rsidR="00D52FB0" w:rsidRDefault="00D52FB0" w:rsidP="00686AF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Nov 2023 – Present</w:t>
                  </w:r>
                </w:p>
              </w:tc>
              <w:tc>
                <w:tcPr>
                  <w:tcW w:w="5845" w:type="dxa"/>
                </w:tcPr>
                <w:p w14:paraId="49B313C0" w14:textId="77777777" w:rsidR="004C3BFC" w:rsidRDefault="004C3BFC" w:rsidP="002D536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466BC4B" w14:textId="3BD3DC31" w:rsidR="00D52FB0" w:rsidRDefault="00D52FB0" w:rsidP="002D53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Director, Technical Product </w:t>
                  </w:r>
                  <w:r w:rsidR="000F3924">
                    <w:rPr>
                      <w:b/>
                      <w:bCs/>
                      <w:sz w:val="22"/>
                      <w:szCs w:val="22"/>
                    </w:rPr>
                    <w:t xml:space="preserve">Management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– App Platform</w:t>
                  </w:r>
                </w:p>
                <w:p w14:paraId="7CA69B80" w14:textId="00CCEF75" w:rsidR="00406360" w:rsidRPr="00652567" w:rsidRDefault="00406360" w:rsidP="004734D3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Comcast</w:t>
                  </w:r>
                </w:p>
                <w:p w14:paraId="7BF4C0E9" w14:textId="734B5818" w:rsidR="00FC58C8" w:rsidRDefault="00CF12D1" w:rsidP="00FC58C8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7019A">
                    <w:rPr>
                      <w:b/>
                      <w:bCs/>
                      <w:sz w:val="22"/>
                      <w:szCs w:val="22"/>
                    </w:rPr>
                    <w:t>Lead a team of six product managers</w:t>
                  </w:r>
                  <w:r w:rsidRPr="00CF12D1">
                    <w:rPr>
                      <w:sz w:val="22"/>
                      <w:szCs w:val="22"/>
                    </w:rPr>
                    <w:t xml:space="preserve"> to conduct requirements engineering </w:t>
                  </w:r>
                  <w:r>
                    <w:rPr>
                      <w:sz w:val="22"/>
                      <w:szCs w:val="22"/>
                    </w:rPr>
                    <w:t xml:space="preserve">and </w:t>
                  </w:r>
                  <w:r w:rsidRPr="00CF12D1">
                    <w:rPr>
                      <w:sz w:val="22"/>
                      <w:szCs w:val="22"/>
                    </w:rPr>
                    <w:t xml:space="preserve">discovery for </w:t>
                  </w:r>
                  <w:r w:rsidR="00C60C94">
                    <w:rPr>
                      <w:sz w:val="22"/>
                      <w:szCs w:val="22"/>
                    </w:rPr>
                    <w:t>a</w:t>
                  </w:r>
                  <w:r w:rsidRPr="00CF12D1">
                    <w:rPr>
                      <w:sz w:val="22"/>
                      <w:szCs w:val="22"/>
                    </w:rPr>
                    <w:t xml:space="preserve">pp </w:t>
                  </w:r>
                  <w:r w:rsidR="00C60C94">
                    <w:rPr>
                      <w:sz w:val="22"/>
                      <w:szCs w:val="22"/>
                    </w:rPr>
                    <w:t>i</w:t>
                  </w:r>
                  <w:r w:rsidRPr="00CF12D1">
                    <w:rPr>
                      <w:sz w:val="22"/>
                      <w:szCs w:val="22"/>
                    </w:rPr>
                    <w:t>ntegration APIs</w:t>
                  </w:r>
                  <w:r w:rsidR="00C444B7">
                    <w:rPr>
                      <w:sz w:val="22"/>
                      <w:szCs w:val="22"/>
                    </w:rPr>
                    <w:t>,</w:t>
                  </w:r>
                  <w:r w:rsidRPr="00CF12D1">
                    <w:rPr>
                      <w:sz w:val="22"/>
                      <w:szCs w:val="22"/>
                    </w:rPr>
                    <w:t xml:space="preserve"> </w:t>
                  </w:r>
                  <w:r w:rsidR="00C60C94">
                    <w:rPr>
                      <w:sz w:val="22"/>
                      <w:szCs w:val="22"/>
                    </w:rPr>
                    <w:t>a</w:t>
                  </w:r>
                  <w:r w:rsidRPr="00CF12D1">
                    <w:rPr>
                      <w:sz w:val="22"/>
                      <w:szCs w:val="22"/>
                    </w:rPr>
                    <w:t xml:space="preserve">pp </w:t>
                  </w:r>
                  <w:r w:rsidR="00C60C94">
                    <w:rPr>
                      <w:sz w:val="22"/>
                      <w:szCs w:val="22"/>
                    </w:rPr>
                    <w:t>c</w:t>
                  </w:r>
                  <w:r w:rsidRPr="00CF12D1">
                    <w:rPr>
                      <w:sz w:val="22"/>
                      <w:szCs w:val="22"/>
                    </w:rPr>
                    <w:t xml:space="preserve">loud </w:t>
                  </w:r>
                  <w:r w:rsidR="00C60C94">
                    <w:rPr>
                      <w:sz w:val="22"/>
                      <w:szCs w:val="22"/>
                    </w:rPr>
                    <w:t>s</w:t>
                  </w:r>
                  <w:r w:rsidRPr="00CF12D1">
                    <w:rPr>
                      <w:sz w:val="22"/>
                      <w:szCs w:val="22"/>
                    </w:rPr>
                    <w:t>ervices</w:t>
                  </w:r>
                  <w:r w:rsidR="00FC58C8">
                    <w:rPr>
                      <w:sz w:val="22"/>
                      <w:szCs w:val="22"/>
                    </w:rPr>
                    <w:t xml:space="preserve">, and </w:t>
                  </w:r>
                  <w:r w:rsidR="00C60C94">
                    <w:rPr>
                      <w:sz w:val="22"/>
                      <w:szCs w:val="22"/>
                    </w:rPr>
                    <w:t>a</w:t>
                  </w:r>
                  <w:r w:rsidR="00FC58C8">
                    <w:rPr>
                      <w:sz w:val="22"/>
                      <w:szCs w:val="22"/>
                    </w:rPr>
                    <w:t xml:space="preserve">pp </w:t>
                  </w:r>
                  <w:r w:rsidR="00C60C94">
                    <w:rPr>
                      <w:sz w:val="22"/>
                      <w:szCs w:val="22"/>
                    </w:rPr>
                    <w:t>d</w:t>
                  </w:r>
                  <w:r w:rsidR="00FC58C8">
                    <w:rPr>
                      <w:sz w:val="22"/>
                      <w:szCs w:val="22"/>
                    </w:rPr>
                    <w:t xml:space="preserve">eveloper </w:t>
                  </w:r>
                  <w:r w:rsidR="00C60C94">
                    <w:rPr>
                      <w:sz w:val="22"/>
                      <w:szCs w:val="22"/>
                    </w:rPr>
                    <w:t>e</w:t>
                  </w:r>
                  <w:r w:rsidR="00FC58C8">
                    <w:rPr>
                      <w:sz w:val="22"/>
                      <w:szCs w:val="22"/>
                    </w:rPr>
                    <w:t>cosystem</w:t>
                  </w:r>
                  <w:r w:rsidR="005B76C5">
                    <w:rPr>
                      <w:sz w:val="22"/>
                      <w:szCs w:val="22"/>
                    </w:rPr>
                    <w:t>.</w:t>
                  </w:r>
                </w:p>
                <w:p w14:paraId="525AD84D" w14:textId="79FD216C" w:rsidR="00FC58C8" w:rsidRDefault="005B76C5" w:rsidP="00406360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7019A">
                    <w:rPr>
                      <w:b/>
                      <w:bCs/>
                      <w:sz w:val="22"/>
                      <w:szCs w:val="22"/>
                    </w:rPr>
                    <w:t>Regularly present high-profile initiatives</w:t>
                  </w:r>
                  <w:r w:rsidRPr="005B76C5">
                    <w:rPr>
                      <w:sz w:val="22"/>
                      <w:szCs w:val="22"/>
                    </w:rPr>
                    <w:t xml:space="preserve">, such as </w:t>
                  </w:r>
                  <w:r w:rsidR="00C60C94">
                    <w:rPr>
                      <w:sz w:val="22"/>
                      <w:szCs w:val="22"/>
                    </w:rPr>
                    <w:t>a</w:t>
                  </w:r>
                  <w:r w:rsidRPr="005B76C5">
                    <w:rPr>
                      <w:sz w:val="22"/>
                      <w:szCs w:val="22"/>
                    </w:rPr>
                    <w:t xml:space="preserve">pp </w:t>
                  </w:r>
                  <w:r w:rsidR="00C60C94">
                    <w:rPr>
                      <w:sz w:val="22"/>
                      <w:szCs w:val="22"/>
                    </w:rPr>
                    <w:t>l</w:t>
                  </w:r>
                  <w:r w:rsidRPr="005B76C5">
                    <w:rPr>
                      <w:sz w:val="22"/>
                      <w:szCs w:val="22"/>
                    </w:rPr>
                    <w:t xml:space="preserve">aunch </w:t>
                  </w:r>
                  <w:r w:rsidR="00C60C94">
                    <w:rPr>
                      <w:sz w:val="22"/>
                      <w:szCs w:val="22"/>
                    </w:rPr>
                    <w:t>p</w:t>
                  </w:r>
                  <w:r w:rsidRPr="005B76C5">
                    <w:rPr>
                      <w:sz w:val="22"/>
                      <w:szCs w:val="22"/>
                    </w:rPr>
                    <w:t>erformance impacts on CSAT scores, to the Global Product Officer.</w:t>
                  </w:r>
                </w:p>
                <w:p w14:paraId="47370206" w14:textId="2F0627BC" w:rsidR="005B76C5" w:rsidRDefault="005B76C5" w:rsidP="00FC58C8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3F42E0">
                    <w:rPr>
                      <w:b/>
                      <w:bCs/>
                      <w:sz w:val="22"/>
                      <w:szCs w:val="22"/>
                    </w:rPr>
                    <w:t>Own and communicate the roadmap</w:t>
                  </w:r>
                  <w:r w:rsidR="00C444B7" w:rsidRPr="00C444B7">
                    <w:rPr>
                      <w:sz w:val="22"/>
                      <w:szCs w:val="22"/>
                    </w:rPr>
                    <w:t>,</w:t>
                  </w:r>
                  <w:r w:rsidRPr="00C444B7">
                    <w:rPr>
                      <w:sz w:val="22"/>
                      <w:szCs w:val="22"/>
                    </w:rPr>
                    <w:t xml:space="preserve"> intake process, </w:t>
                  </w:r>
                  <w:r w:rsidRPr="005B76C5">
                    <w:rPr>
                      <w:sz w:val="22"/>
                      <w:szCs w:val="22"/>
                    </w:rPr>
                    <w:t>ensuring alignment with business goals.</w:t>
                  </w:r>
                </w:p>
                <w:p w14:paraId="05FD98E5" w14:textId="77777777" w:rsidR="005B76C5" w:rsidRDefault="005B76C5" w:rsidP="00FC58C8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366EEB">
                    <w:rPr>
                      <w:b/>
                      <w:bCs/>
                      <w:sz w:val="22"/>
                      <w:szCs w:val="22"/>
                    </w:rPr>
                    <w:t>Developed and facilitated Requirements Engineering</w:t>
                  </w:r>
                  <w:r w:rsidRPr="00C444B7">
                    <w:rPr>
                      <w:sz w:val="22"/>
                      <w:szCs w:val="22"/>
                    </w:rPr>
                    <w:t xml:space="preserve"> an</w:t>
                  </w:r>
                  <w:r w:rsidRPr="005B76C5">
                    <w:rPr>
                      <w:sz w:val="22"/>
                      <w:szCs w:val="22"/>
                    </w:rPr>
                    <w:t>d Software Requirements Specifications training for a 40-member product team, enhancing cross-functional understanding and collaboration.</w:t>
                  </w:r>
                </w:p>
                <w:p w14:paraId="6EBA90FA" w14:textId="10E55C43" w:rsidR="004E1413" w:rsidRPr="00FC58C8" w:rsidRDefault="006B0C2A" w:rsidP="00FC58C8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366EEB">
                    <w:rPr>
                      <w:b/>
                      <w:bCs/>
                      <w:sz w:val="22"/>
                      <w:szCs w:val="22"/>
                    </w:rPr>
                    <w:t xml:space="preserve">Advocated for </w:t>
                  </w:r>
                  <w:r w:rsidR="004E1413" w:rsidRPr="00366EEB">
                    <w:rPr>
                      <w:b/>
                      <w:bCs/>
                      <w:sz w:val="22"/>
                      <w:szCs w:val="22"/>
                    </w:rPr>
                    <w:t>architect</w:t>
                  </w:r>
                  <w:r w:rsidR="00A53311" w:rsidRPr="00366EEB">
                    <w:rPr>
                      <w:b/>
                      <w:bCs/>
                      <w:sz w:val="22"/>
                      <w:szCs w:val="22"/>
                    </w:rPr>
                    <w:t>ure</w:t>
                  </w:r>
                  <w:r w:rsidR="004E1413" w:rsidRPr="00366EEB">
                    <w:rPr>
                      <w:b/>
                      <w:bCs/>
                      <w:sz w:val="22"/>
                      <w:szCs w:val="22"/>
                    </w:rPr>
                    <w:t xml:space="preserve"> and product manage</w:t>
                  </w:r>
                  <w:r w:rsidR="00A53311" w:rsidRPr="00366EEB">
                    <w:rPr>
                      <w:b/>
                      <w:bCs/>
                      <w:sz w:val="22"/>
                      <w:szCs w:val="22"/>
                    </w:rPr>
                    <w:t>ment teams</w:t>
                  </w:r>
                  <w:r w:rsidR="004E1413" w:rsidRPr="00C444B7">
                    <w:rPr>
                      <w:sz w:val="22"/>
                      <w:szCs w:val="22"/>
                    </w:rPr>
                    <w:t xml:space="preserve"> </w:t>
                  </w:r>
                  <w:r w:rsidR="004E1413">
                    <w:rPr>
                      <w:sz w:val="22"/>
                      <w:szCs w:val="22"/>
                    </w:rPr>
                    <w:t xml:space="preserve">through a rationalization of </w:t>
                  </w:r>
                  <w:r>
                    <w:rPr>
                      <w:sz w:val="22"/>
                      <w:szCs w:val="22"/>
                    </w:rPr>
                    <w:t xml:space="preserve">the separate </w:t>
                  </w:r>
                  <w:r w:rsidR="004E1413">
                    <w:rPr>
                      <w:sz w:val="22"/>
                      <w:szCs w:val="22"/>
                    </w:rPr>
                    <w:t>Sky and Comcast organizations</w:t>
                  </w:r>
                  <w:r>
                    <w:rPr>
                      <w:sz w:val="22"/>
                      <w:szCs w:val="22"/>
                    </w:rPr>
                    <w:t xml:space="preserve"> into a single global organization</w:t>
                  </w:r>
                  <w:r w:rsidR="00C60C94">
                    <w:rPr>
                      <w:sz w:val="22"/>
                      <w:szCs w:val="22"/>
                    </w:rPr>
                    <w:t>.</w:t>
                  </w:r>
                </w:p>
                <w:p w14:paraId="27803191" w14:textId="4C2FC6E9" w:rsidR="00406360" w:rsidRPr="000D3E57" w:rsidRDefault="00406360" w:rsidP="0040636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52FB0" w:rsidRPr="000D3E57" w14:paraId="2AE95A89" w14:textId="77777777" w:rsidTr="004C3BFC">
              <w:tc>
                <w:tcPr>
                  <w:tcW w:w="1345" w:type="dxa"/>
                </w:tcPr>
                <w:p w14:paraId="7551562C" w14:textId="0D8896FC" w:rsidR="00D52FB0" w:rsidRDefault="00D52FB0" w:rsidP="00686AF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Sep 2022 – Dec 2023</w:t>
                  </w:r>
                </w:p>
              </w:tc>
              <w:tc>
                <w:tcPr>
                  <w:tcW w:w="5845" w:type="dxa"/>
                </w:tcPr>
                <w:p w14:paraId="5AAE236E" w14:textId="77777777" w:rsidR="00D52FB0" w:rsidRDefault="00D52FB0" w:rsidP="002D53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Director, Architecture – App Platform</w:t>
                  </w:r>
                </w:p>
                <w:p w14:paraId="32EFF8E2" w14:textId="4626D6AF" w:rsidR="00D47D01" w:rsidRPr="00652567" w:rsidRDefault="00D47D01" w:rsidP="00EA6040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Comcast</w:t>
                  </w:r>
                </w:p>
                <w:p w14:paraId="208D14CC" w14:textId="77777777" w:rsidR="00C7019A" w:rsidRDefault="00C7019A" w:rsidP="00D47D01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7019A">
                    <w:rPr>
                      <w:b/>
                      <w:bCs/>
                      <w:sz w:val="22"/>
                      <w:szCs w:val="22"/>
                    </w:rPr>
                    <w:t>Led a cross-functional team of five architects</w:t>
                  </w:r>
                  <w:r w:rsidRPr="00C7019A">
                    <w:rPr>
                      <w:sz w:val="22"/>
                      <w:szCs w:val="22"/>
                    </w:rPr>
                    <w:t> in translating partner and business requirements into scalable, high-level architectural solutions, resulting in improved alignment with strategic objectives.</w:t>
                  </w:r>
                </w:p>
                <w:p w14:paraId="0B311A3C" w14:textId="6247DA0F" w:rsidR="000E6F9F" w:rsidRDefault="000E6F9F" w:rsidP="00D47D01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7019A">
                    <w:rPr>
                      <w:b/>
                      <w:bCs/>
                      <w:sz w:val="22"/>
                      <w:szCs w:val="22"/>
                    </w:rPr>
                    <w:t>Launched the Firebolt Open-</w:t>
                  </w:r>
                  <w:r w:rsidR="006577A5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Pr="00C7019A">
                    <w:rPr>
                      <w:b/>
                      <w:bCs/>
                      <w:sz w:val="22"/>
                      <w:szCs w:val="22"/>
                    </w:rPr>
                    <w:t xml:space="preserve">ource Project Advisory Board </w:t>
                  </w:r>
                  <w:r w:rsidR="00C7019A" w:rsidRPr="00C7019A">
                    <w:rPr>
                      <w:sz w:val="22"/>
                      <w:szCs w:val="22"/>
                    </w:rPr>
                    <w:t>in coll</w:t>
                  </w:r>
                  <w:r w:rsidR="00C7019A">
                    <w:rPr>
                      <w:sz w:val="22"/>
                      <w:szCs w:val="22"/>
                    </w:rPr>
                    <w:t xml:space="preserve">aboration </w:t>
                  </w:r>
                  <w:r>
                    <w:rPr>
                      <w:sz w:val="22"/>
                      <w:szCs w:val="22"/>
                    </w:rPr>
                    <w:t xml:space="preserve">with Liberty Global, </w:t>
                  </w:r>
                  <w:r w:rsidR="00C7019A">
                    <w:rPr>
                      <w:sz w:val="22"/>
                      <w:szCs w:val="22"/>
                    </w:rPr>
                    <w:t>establishing</w:t>
                  </w:r>
                  <w:r>
                    <w:rPr>
                      <w:sz w:val="22"/>
                      <w:szCs w:val="22"/>
                    </w:rPr>
                    <w:t xml:space="preserve"> working group</w:t>
                  </w:r>
                  <w:r w:rsidR="00C7019A">
                    <w:rPr>
                      <w:sz w:val="22"/>
                      <w:szCs w:val="22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 xml:space="preserve"> and governance models</w:t>
                  </w:r>
                  <w:r w:rsidR="00C7019A" w:rsidRPr="00C7019A">
                    <w:rPr>
                      <w:rFonts w:ascii="-webkit-standard" w:hAnsi="-webkit-standard"/>
                      <w:color w:val="000000"/>
                      <w:sz w:val="27"/>
                      <w:szCs w:val="27"/>
                    </w:rPr>
                    <w:t xml:space="preserve"> </w:t>
                  </w:r>
                  <w:r w:rsidR="00C7019A" w:rsidRPr="00C7019A">
                    <w:rPr>
                      <w:sz w:val="22"/>
                      <w:szCs w:val="22"/>
                    </w:rPr>
                    <w:t>that fostered innovation and community engagement.</w:t>
                  </w:r>
                </w:p>
                <w:p w14:paraId="1F50C171" w14:textId="4955FFB7" w:rsidR="00C7019A" w:rsidRDefault="00C7019A" w:rsidP="00D47D01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7019A">
                    <w:rPr>
                      <w:b/>
                      <w:bCs/>
                      <w:sz w:val="22"/>
                      <w:szCs w:val="22"/>
                    </w:rPr>
                    <w:t>Oversaw multiple working groups</w:t>
                  </w:r>
                  <w:r w:rsidRPr="00C7019A">
                    <w:rPr>
                      <w:sz w:val="22"/>
                      <w:szCs w:val="22"/>
                    </w:rPr>
                    <w:t xml:space="preserve"> focused on HDMI, </w:t>
                  </w:r>
                  <w:r w:rsidR="00040B0D">
                    <w:rPr>
                      <w:sz w:val="22"/>
                      <w:szCs w:val="22"/>
                    </w:rPr>
                    <w:t>m</w:t>
                  </w:r>
                  <w:r w:rsidRPr="00C7019A">
                    <w:rPr>
                      <w:sz w:val="22"/>
                      <w:szCs w:val="22"/>
                    </w:rPr>
                    <w:t xml:space="preserve">edia </w:t>
                  </w:r>
                  <w:r w:rsidR="00040B0D">
                    <w:rPr>
                      <w:sz w:val="22"/>
                      <w:szCs w:val="22"/>
                    </w:rPr>
                    <w:t>c</w:t>
                  </w:r>
                  <w:r w:rsidRPr="00C7019A">
                    <w:rPr>
                      <w:sz w:val="22"/>
                      <w:szCs w:val="22"/>
                    </w:rPr>
                    <w:t xml:space="preserve">apabilities, </w:t>
                  </w:r>
                  <w:r w:rsidR="00040B0D">
                    <w:rPr>
                      <w:sz w:val="22"/>
                      <w:szCs w:val="22"/>
                    </w:rPr>
                    <w:t>a</w:t>
                  </w:r>
                  <w:r w:rsidRPr="00C7019A">
                    <w:rPr>
                      <w:sz w:val="22"/>
                      <w:szCs w:val="22"/>
                    </w:rPr>
                    <w:t xml:space="preserve">pp </w:t>
                  </w:r>
                  <w:r w:rsidR="00040B0D">
                    <w:rPr>
                      <w:sz w:val="22"/>
                      <w:szCs w:val="22"/>
                    </w:rPr>
                    <w:t>l</w:t>
                  </w:r>
                  <w:r w:rsidRPr="00C7019A">
                    <w:rPr>
                      <w:sz w:val="22"/>
                      <w:szCs w:val="22"/>
                    </w:rPr>
                    <w:t xml:space="preserve">ifecycle, and permission introspection, driving consensus </w:t>
                  </w:r>
                  <w:r>
                    <w:rPr>
                      <w:sz w:val="22"/>
                      <w:szCs w:val="22"/>
                    </w:rPr>
                    <w:t>across the RDK community.</w:t>
                  </w:r>
                </w:p>
                <w:p w14:paraId="69F742DB" w14:textId="36887F5D" w:rsidR="00274D59" w:rsidRPr="00D47D01" w:rsidRDefault="00E021A5" w:rsidP="00D47D01">
                  <w:pPr>
                    <w:pStyle w:val="ListParagraph"/>
                    <w:numPr>
                      <w:ilvl w:val="0"/>
                      <w:numId w:val="10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366EEB">
                    <w:rPr>
                      <w:b/>
                      <w:bCs/>
                      <w:sz w:val="22"/>
                      <w:szCs w:val="22"/>
                    </w:rPr>
                    <w:t xml:space="preserve">Collaborated with product, architecture, and engineering </w:t>
                  </w:r>
                  <w:r w:rsidRPr="003F5A41">
                    <w:rPr>
                      <w:sz w:val="22"/>
                      <w:szCs w:val="22"/>
                    </w:rPr>
                    <w:t>teams</w:t>
                  </w:r>
                  <w:r w:rsidRPr="00E021A5">
                    <w:rPr>
                      <w:sz w:val="22"/>
                      <w:szCs w:val="22"/>
                    </w:rPr>
                    <w:t xml:space="preserve"> to design and deploy an API Gateway and router for RDK, successfully integrating it across </w:t>
                  </w:r>
                  <w:proofErr w:type="spellStart"/>
                  <w:r w:rsidRPr="00E021A5">
                    <w:rPr>
                      <w:sz w:val="22"/>
                      <w:szCs w:val="22"/>
                    </w:rPr>
                    <w:t>Xumo</w:t>
                  </w:r>
                  <w:proofErr w:type="spellEnd"/>
                  <w:r w:rsidRPr="00E021A5">
                    <w:rPr>
                      <w:sz w:val="22"/>
                      <w:szCs w:val="22"/>
                    </w:rPr>
                    <w:t xml:space="preserve"> Stream Box, Sky Glass, Sky Stream, and other operator devices, enhancing interoperability and </w:t>
                  </w:r>
                  <w:r>
                    <w:rPr>
                      <w:sz w:val="22"/>
                      <w:szCs w:val="22"/>
                    </w:rPr>
                    <w:t>API consistency</w:t>
                  </w:r>
                  <w:r w:rsidR="00274D59">
                    <w:rPr>
                      <w:sz w:val="22"/>
                      <w:szCs w:val="22"/>
                    </w:rPr>
                    <w:t>.</w:t>
                  </w:r>
                </w:p>
                <w:p w14:paraId="04F6C014" w14:textId="77777777" w:rsidR="00D47D01" w:rsidRDefault="00D47D01" w:rsidP="00D47D0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452E562" w14:textId="77777777" w:rsidR="004C3BFC" w:rsidRDefault="004C3BFC" w:rsidP="00D47D0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C63C780" w14:textId="3B2BB890" w:rsidR="004C3BFC" w:rsidRDefault="004C3BFC" w:rsidP="00D47D0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52FB0" w:rsidRPr="000D3E57" w14:paraId="7A257B1C" w14:textId="77777777" w:rsidTr="004C3BFC">
              <w:tc>
                <w:tcPr>
                  <w:tcW w:w="1345" w:type="dxa"/>
                </w:tcPr>
                <w:p w14:paraId="20A0D5EF" w14:textId="0AD7A1E5" w:rsidR="00D52FB0" w:rsidRDefault="00D52FB0" w:rsidP="00686AF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lastRenderedPageBreak/>
                    <w:t>Jul 2020 – Sep 2022</w:t>
                  </w:r>
                </w:p>
              </w:tc>
              <w:tc>
                <w:tcPr>
                  <w:tcW w:w="5845" w:type="dxa"/>
                </w:tcPr>
                <w:p w14:paraId="19A7C51C" w14:textId="77777777" w:rsidR="00D52FB0" w:rsidRDefault="00D52FB0" w:rsidP="002D53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Principal Architect II, OTT Apps Platform &amp; Xfinity Flex</w:t>
                  </w:r>
                </w:p>
                <w:p w14:paraId="4228C601" w14:textId="6B829434" w:rsidR="00652567" w:rsidRPr="00652567" w:rsidRDefault="00652567" w:rsidP="00F62C96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Comcast</w:t>
                  </w:r>
                </w:p>
                <w:p w14:paraId="2B6B5B27" w14:textId="0B040F0B" w:rsidR="00D52FB0" w:rsidRDefault="00C27D6E" w:rsidP="00D52FB0">
                  <w:pPr>
                    <w:pStyle w:val="ListParagraph"/>
                    <w:numPr>
                      <w:ilvl w:val="0"/>
                      <w:numId w:val="9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27D6E">
                    <w:rPr>
                      <w:b/>
                      <w:bCs/>
                      <w:sz w:val="22"/>
                      <w:szCs w:val="22"/>
                    </w:rPr>
                    <w:t>Translated partner and business requirements</w:t>
                  </w:r>
                  <w:r w:rsidRPr="00C27D6E">
                    <w:rPr>
                      <w:sz w:val="22"/>
                      <w:szCs w:val="22"/>
                    </w:rPr>
                    <w:t> into high-level architectural solutions, iterating to build consensus among product, architecture, and engineering stakeholders.</w:t>
                  </w:r>
                </w:p>
                <w:p w14:paraId="211B1161" w14:textId="1B0198B9" w:rsidR="00652567" w:rsidRDefault="00C27D6E" w:rsidP="00D52FB0">
                  <w:pPr>
                    <w:pStyle w:val="ListParagraph"/>
                    <w:numPr>
                      <w:ilvl w:val="0"/>
                      <w:numId w:val="9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C27D6E">
                    <w:rPr>
                      <w:b/>
                      <w:bCs/>
                      <w:sz w:val="22"/>
                      <w:szCs w:val="22"/>
                    </w:rPr>
                    <w:t>Key contributor to Comcast and Sky’s modern app integration API, Firebolt,</w:t>
                  </w:r>
                  <w:r w:rsidRPr="00C27D6E">
                    <w:rPr>
                      <w:sz w:val="22"/>
                      <w:szCs w:val="22"/>
                    </w:rPr>
                    <w:t> facilitating the development of portable web applications for RDK set-top boxes and panels.</w:t>
                  </w:r>
                </w:p>
                <w:p w14:paraId="0177DB17" w14:textId="4C0745CF" w:rsidR="00D52FB0" w:rsidRPr="00B01AAA" w:rsidRDefault="00C27D6E" w:rsidP="00B01AAA">
                  <w:pPr>
                    <w:pStyle w:val="ListParagraph"/>
                    <w:numPr>
                      <w:ilvl w:val="0"/>
                      <w:numId w:val="9"/>
                    </w:numPr>
                    <w:ind w:left="271" w:hanging="271"/>
                    <w:rPr>
                      <w:sz w:val="22"/>
                      <w:szCs w:val="22"/>
                    </w:rPr>
                  </w:pPr>
                  <w:r w:rsidRPr="00366EEB">
                    <w:rPr>
                      <w:b/>
                      <w:bCs/>
                      <w:sz w:val="22"/>
                      <w:szCs w:val="22"/>
                    </w:rPr>
                    <w:t>Designed high-level architecture and led a working group</w:t>
                  </w:r>
                  <w:r w:rsidRPr="00C27D6E">
                    <w:rPr>
                      <w:sz w:val="22"/>
                      <w:szCs w:val="22"/>
                    </w:rPr>
                    <w:t> for the integration of app-specific identity into the existing Xfinity device authentication token, impacting approximately 20 million customers across Comcast and syndication operator propositions.</w:t>
                  </w:r>
                </w:p>
                <w:p w14:paraId="553C01FF" w14:textId="20A8421A" w:rsidR="00B01AAA" w:rsidRPr="00D52FB0" w:rsidRDefault="00B01AAA" w:rsidP="00B01AAA">
                  <w:pPr>
                    <w:pStyle w:val="ListParagraph"/>
                    <w:ind w:left="271"/>
                    <w:rPr>
                      <w:sz w:val="22"/>
                      <w:szCs w:val="22"/>
                    </w:rPr>
                  </w:pPr>
                </w:p>
              </w:tc>
            </w:tr>
            <w:tr w:rsidR="00206DF0" w:rsidRPr="000D3E57" w14:paraId="52318A84" w14:textId="77777777" w:rsidTr="004C3BFC">
              <w:tc>
                <w:tcPr>
                  <w:tcW w:w="1345" w:type="dxa"/>
                </w:tcPr>
                <w:p w14:paraId="519BC60A" w14:textId="19B7077A" w:rsidR="00206DF0" w:rsidRPr="000D3E57" w:rsidRDefault="005540E1" w:rsidP="00686AF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Apr</w:t>
                  </w:r>
                  <w:r w:rsidR="00686AF3" w:rsidRPr="000D3E57">
                    <w:rPr>
                      <w:rFonts w:eastAsia="Times New Roman" w:cs="Times New Roman"/>
                      <w:sz w:val="20"/>
                      <w:szCs w:val="20"/>
                    </w:rPr>
                    <w:t xml:space="preserve"> 2018</w:t>
                  </w:r>
                  <w:r w:rsidR="004F2F80">
                    <w:rPr>
                      <w:rFonts w:eastAsia="Times New Roman" w:cs="Times New Roman"/>
                      <w:sz w:val="20"/>
                      <w:szCs w:val="20"/>
                    </w:rPr>
                    <w:t xml:space="preserve"> </w:t>
                  </w:r>
                  <w:r w:rsidR="00206DF0" w:rsidRPr="000D3E57">
                    <w:rPr>
                      <w:rFonts w:eastAsia="Times New Roman" w:cs="Times New Roman"/>
                      <w:sz w:val="20"/>
                      <w:szCs w:val="20"/>
                    </w:rPr>
                    <w:t xml:space="preserve">– </w:t>
                  </w:r>
                  <w:r w:rsidR="00D52FB0">
                    <w:rPr>
                      <w:rFonts w:eastAsia="Times New Roman" w:cs="Times New Roman"/>
                      <w:sz w:val="20"/>
                      <w:szCs w:val="20"/>
                    </w:rPr>
                    <w:t>Jul 2020</w:t>
                  </w:r>
                </w:p>
                <w:p w14:paraId="0E8C7940" w14:textId="77777777" w:rsidR="00206DF0" w:rsidRPr="000D3E57" w:rsidRDefault="00206DF0" w:rsidP="00686AF3">
                  <w:pPr>
                    <w:rPr>
                      <w:sz w:val="20"/>
                      <w:szCs w:val="20"/>
                    </w:rPr>
                  </w:pPr>
                </w:p>
                <w:p w14:paraId="28034995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7C7A18C6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156A6CCA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53B90D01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6A3916FE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043C511B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33BEA013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01D80BE8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4A06960E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0C79F106" w14:textId="77777777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  <w:p w14:paraId="00AEFA91" w14:textId="10F73D14" w:rsidR="00EB6B01" w:rsidRPr="000D3E57" w:rsidRDefault="00EB6B01" w:rsidP="00686AF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45" w:type="dxa"/>
                </w:tcPr>
                <w:p w14:paraId="4A066703" w14:textId="525DC0A7" w:rsidR="00206DF0" w:rsidRPr="000D3E57" w:rsidRDefault="00206DF0" w:rsidP="002D53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D3E57">
                    <w:rPr>
                      <w:b/>
                      <w:bCs/>
                      <w:sz w:val="22"/>
                      <w:szCs w:val="22"/>
                    </w:rPr>
                    <w:t>Head of</w:t>
                  </w:r>
                  <w:r w:rsidR="0091714F">
                    <w:rPr>
                      <w:b/>
                      <w:bCs/>
                      <w:sz w:val="22"/>
                      <w:szCs w:val="22"/>
                    </w:rPr>
                    <w:t xml:space="preserve"> Tech. Product </w:t>
                  </w:r>
                  <w:proofErr w:type="spellStart"/>
                  <w:r w:rsidR="0091714F">
                    <w:rPr>
                      <w:b/>
                      <w:bCs/>
                      <w:sz w:val="22"/>
                      <w:szCs w:val="22"/>
                    </w:rPr>
                    <w:t>Mgmt</w:t>
                  </w:r>
                  <w:proofErr w:type="spellEnd"/>
                  <w:r w:rsidR="00DB723D">
                    <w:rPr>
                      <w:b/>
                      <w:bCs/>
                      <w:sz w:val="22"/>
                      <w:szCs w:val="22"/>
                    </w:rPr>
                    <w:t xml:space="preserve"> and Architecture</w:t>
                  </w:r>
                  <w:r w:rsidRPr="000D3E57">
                    <w:rPr>
                      <w:b/>
                      <w:bCs/>
                      <w:sz w:val="22"/>
                      <w:szCs w:val="22"/>
                    </w:rPr>
                    <w:t>, D2C Platform</w:t>
                  </w:r>
                </w:p>
                <w:p w14:paraId="614BD8D0" w14:textId="696C0662" w:rsidR="00206DF0" w:rsidRPr="000D3E57" w:rsidRDefault="00206DF0" w:rsidP="00B25017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 w:rsidRPr="000D3E57">
                    <w:rPr>
                      <w:i/>
                      <w:iCs/>
                      <w:sz w:val="22"/>
                      <w:szCs w:val="22"/>
                    </w:rPr>
                    <w:t xml:space="preserve">Comcast Technology Solutions (formerly </w:t>
                  </w:r>
                  <w:proofErr w:type="spellStart"/>
                  <w:r w:rsidRPr="000D3E57">
                    <w:rPr>
                      <w:i/>
                      <w:iCs/>
                      <w:sz w:val="22"/>
                      <w:szCs w:val="22"/>
                    </w:rPr>
                    <w:t>thePlatform</w:t>
                  </w:r>
                  <w:proofErr w:type="spellEnd"/>
                  <w:r w:rsidRPr="000D3E57">
                    <w:rPr>
                      <w:i/>
                      <w:iCs/>
                      <w:sz w:val="22"/>
                      <w:szCs w:val="22"/>
                    </w:rPr>
                    <w:t>)</w:t>
                  </w:r>
                </w:p>
                <w:p w14:paraId="2B78FA95" w14:textId="59556F17" w:rsidR="00EB6E6C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Led technical product management for OTT video products and APIs,</w:t>
                  </w:r>
                  <w:r w:rsidRPr="00EB6E6C">
                    <w:rPr>
                      <w:sz w:val="22"/>
                      <w:szCs w:val="22"/>
                    </w:rPr>
                    <w:t> scaling to support 13,400 transactions per second (TPS) and 4 million concurrent users.</w:t>
                  </w:r>
                </w:p>
                <w:p w14:paraId="5B31E61E" w14:textId="0D5FC065" w:rsidR="00EB6E6C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Oversaw roadmaps for key areas</w:t>
                  </w:r>
                  <w:r w:rsidRPr="00EB6E6C">
                    <w:rPr>
                      <w:sz w:val="22"/>
                      <w:szCs w:val="22"/>
                    </w:rPr>
                    <w:t xml:space="preserve"> including DRM, Commerce, Discovery, Advertising, Analytics, client-side SDKs, Personalization, Identity, and DVR.</w:t>
                  </w:r>
                </w:p>
                <w:p w14:paraId="2455EB63" w14:textId="38FD3E11" w:rsidR="00EB6E6C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Managed the roadmap for an entitled playback/DRM product,</w:t>
                  </w:r>
                  <w:r w:rsidRPr="00EB6E6C">
                    <w:rPr>
                      <w:sz w:val="22"/>
                      <w:szCs w:val="22"/>
                    </w:rPr>
                    <w:t> successfully leveraged by DAZN, a live sports broadcaster with 8 million subscribers.</w:t>
                  </w:r>
                </w:p>
                <w:p w14:paraId="0F33EA51" w14:textId="5D7D5711" w:rsidR="00EB6E6C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Designed server-side ad insertion requirements,</w:t>
                  </w:r>
                  <w:r w:rsidRPr="00EB6E6C">
                    <w:rPr>
                      <w:sz w:val="22"/>
                      <w:szCs w:val="22"/>
                    </w:rPr>
                    <w:t> enabling 745 million impressions per month for major networks.</w:t>
                  </w:r>
                </w:p>
                <w:p w14:paraId="55B0E57D" w14:textId="1CE58C28" w:rsidR="00EB6E6C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Collaborated with strategic customers</w:t>
                  </w:r>
                  <w:r w:rsidRPr="00EB6E6C">
                    <w:rPr>
                      <w:sz w:val="22"/>
                      <w:szCs w:val="22"/>
                    </w:rPr>
                    <w:t xml:space="preserve"> such as NBC, Roku, AMC, and </w:t>
                  </w:r>
                  <w:proofErr w:type="spellStart"/>
                  <w:r w:rsidRPr="00EB6E6C">
                    <w:rPr>
                      <w:sz w:val="22"/>
                      <w:szCs w:val="22"/>
                    </w:rPr>
                    <w:t>ViaPlay</w:t>
                  </w:r>
                  <w:proofErr w:type="spellEnd"/>
                  <w:r w:rsidRPr="00EB6E6C">
                    <w:rPr>
                      <w:sz w:val="22"/>
                      <w:szCs w:val="22"/>
                    </w:rPr>
                    <w:t>, and facilitated cross-divisional initiatives with X1</w:t>
                  </w:r>
                  <w:r w:rsidR="009953D3">
                    <w:rPr>
                      <w:sz w:val="22"/>
                      <w:szCs w:val="22"/>
                    </w:rPr>
                    <w:t xml:space="preserve"> Syndication</w:t>
                  </w:r>
                  <w:r w:rsidRPr="00EB6E6C">
                    <w:rPr>
                      <w:sz w:val="22"/>
                      <w:szCs w:val="22"/>
                    </w:rPr>
                    <w:t>.</w:t>
                  </w:r>
                </w:p>
                <w:p w14:paraId="7E60D1DC" w14:textId="3C2FE4CC" w:rsidR="00EB6E6C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Integrated analytics solutions with Nielsen, comScore, and Adobe Analytics</w:t>
                  </w:r>
                  <w:r w:rsidRPr="00EB6E6C">
                    <w:rPr>
                      <w:sz w:val="22"/>
                      <w:szCs w:val="22"/>
                    </w:rPr>
                    <w:t> to enhance product insights and performance metrics.</w:t>
                  </w:r>
                </w:p>
                <w:p w14:paraId="68B1EBF3" w14:textId="18E4A853" w:rsidR="008777D2" w:rsidRPr="00EB6E6C" w:rsidRDefault="00EB6E6C" w:rsidP="00EB6E6C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EB6E6C">
                    <w:rPr>
                      <w:b/>
                      <w:bCs/>
                      <w:sz w:val="22"/>
                      <w:szCs w:val="22"/>
                    </w:rPr>
                    <w:t>Standardized API styles and terminology</w:t>
                  </w:r>
                  <w:r w:rsidRPr="00EB6E6C">
                    <w:rPr>
                      <w:sz w:val="22"/>
                      <w:szCs w:val="22"/>
                    </w:rPr>
                    <w:t> for new services, improving consistency and usability across platforms.</w:t>
                  </w:r>
                </w:p>
                <w:p w14:paraId="53CF4908" w14:textId="2F2BDFD2" w:rsidR="00206DF0" w:rsidRPr="000D3E57" w:rsidRDefault="00206DF0" w:rsidP="002D536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B6B01" w:rsidRPr="000D3E57" w14:paraId="472E0F9B" w14:textId="77777777" w:rsidTr="004C3BFC">
              <w:tc>
                <w:tcPr>
                  <w:tcW w:w="1345" w:type="dxa"/>
                </w:tcPr>
                <w:p w14:paraId="0725B1DD" w14:textId="3B9663A6" w:rsidR="00EB6B01" w:rsidRPr="000D3E57" w:rsidRDefault="009917A0" w:rsidP="00686AF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 2009</w:t>
                  </w:r>
                  <w:r w:rsidR="004F2F80">
                    <w:rPr>
                      <w:sz w:val="20"/>
                      <w:szCs w:val="20"/>
                    </w:rPr>
                    <w:t xml:space="preserve"> </w:t>
                  </w:r>
                  <w:r w:rsidR="00EB6B01" w:rsidRPr="000D3E57">
                    <w:rPr>
                      <w:sz w:val="20"/>
                      <w:szCs w:val="20"/>
                    </w:rPr>
                    <w:t xml:space="preserve">– </w:t>
                  </w:r>
                  <w:r w:rsidR="005540E1">
                    <w:rPr>
                      <w:sz w:val="20"/>
                      <w:szCs w:val="20"/>
                    </w:rPr>
                    <w:t>Apr</w:t>
                  </w:r>
                  <w:r w:rsidR="00686AF3" w:rsidRPr="000D3E57">
                    <w:rPr>
                      <w:sz w:val="20"/>
                      <w:szCs w:val="20"/>
                    </w:rPr>
                    <w:t xml:space="preserve"> </w:t>
                  </w:r>
                  <w:r w:rsidR="00EB6B01" w:rsidRPr="000D3E57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5845" w:type="dxa"/>
                </w:tcPr>
                <w:p w14:paraId="67CBBCE8" w14:textId="6EA83504" w:rsidR="00EB6B01" w:rsidRPr="000D3E57" w:rsidRDefault="0091714F" w:rsidP="002D536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Technical Product Manager</w:t>
                  </w:r>
                  <w:r w:rsidR="00EB6B01" w:rsidRPr="000D3E57">
                    <w:rPr>
                      <w:b/>
                      <w:bCs/>
                      <w:sz w:val="22"/>
                      <w:szCs w:val="22"/>
                    </w:rPr>
                    <w:t>, Entitled Playback &amp; Player SDKs</w:t>
                  </w:r>
                </w:p>
                <w:p w14:paraId="0E1AF656" w14:textId="77777777" w:rsidR="00EB6B01" w:rsidRPr="000D3E57" w:rsidRDefault="00EB6B01" w:rsidP="00B25017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 w:rsidRPr="000D3E57">
                    <w:rPr>
                      <w:i/>
                      <w:iCs/>
                      <w:sz w:val="22"/>
                      <w:szCs w:val="22"/>
                    </w:rPr>
                    <w:t xml:space="preserve">Comcast Technology Solutions (formerly </w:t>
                  </w:r>
                  <w:proofErr w:type="spellStart"/>
                  <w:r w:rsidRPr="000D3E57">
                    <w:rPr>
                      <w:i/>
                      <w:iCs/>
                      <w:sz w:val="22"/>
                      <w:szCs w:val="22"/>
                    </w:rPr>
                    <w:t>thePlatform</w:t>
                  </w:r>
                  <w:proofErr w:type="spellEnd"/>
                  <w:r w:rsidRPr="000D3E57">
                    <w:rPr>
                      <w:i/>
                      <w:iCs/>
                      <w:sz w:val="22"/>
                      <w:szCs w:val="22"/>
                    </w:rPr>
                    <w:t>)</w:t>
                  </w:r>
                </w:p>
                <w:p w14:paraId="5D7F481E" w14:textId="27964894" w:rsidR="00224E26" w:rsidRPr="00224E26" w:rsidRDefault="00224E26" w:rsidP="00224E2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224E26">
                    <w:rPr>
                      <w:b/>
                      <w:bCs/>
                      <w:sz w:val="22"/>
                      <w:szCs w:val="22"/>
                    </w:rPr>
                    <w:t>Led technical product management for iOS, Android, and Desktop Player SDKs,</w:t>
                  </w:r>
                  <w:r w:rsidRPr="00224E26">
                    <w:rPr>
                      <w:sz w:val="22"/>
                      <w:szCs w:val="22"/>
                    </w:rPr>
                    <w:t> as well as Server-side Ad Insertion and Entitled Playback solutions.</w:t>
                  </w:r>
                </w:p>
                <w:p w14:paraId="76FE97D0" w14:textId="70D87A12" w:rsidR="00224E26" w:rsidRPr="00224E26" w:rsidRDefault="00224E26" w:rsidP="00224E2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224E26">
                    <w:rPr>
                      <w:b/>
                      <w:bCs/>
                      <w:sz w:val="22"/>
                      <w:szCs w:val="22"/>
                    </w:rPr>
                    <w:t>Designed and delivered a modern HTML5 player product</w:t>
                  </w:r>
                  <w:r w:rsidRPr="00224E26">
                    <w:rPr>
                      <w:sz w:val="22"/>
                      <w:szCs w:val="22"/>
                    </w:rPr>
                    <w:t> on schedule, achieving an 8-second improvement in time-to-</w:t>
                  </w:r>
                  <w:proofErr w:type="gramStart"/>
                  <w:r w:rsidRPr="00224E26">
                    <w:rPr>
                      <w:sz w:val="22"/>
                      <w:szCs w:val="22"/>
                    </w:rPr>
                    <w:t>first-frame</w:t>
                  </w:r>
                  <w:proofErr w:type="gramEnd"/>
                  <w:r w:rsidRPr="00224E26">
                    <w:rPr>
                      <w:sz w:val="22"/>
                      <w:szCs w:val="22"/>
                    </w:rPr>
                    <w:t xml:space="preserve"> and a 75% reduction in playback errors.</w:t>
                  </w:r>
                  <w:r w:rsidR="009917A0">
                    <w:rPr>
                      <w:sz w:val="22"/>
                      <w:szCs w:val="22"/>
                    </w:rPr>
                    <w:t xml:space="preserve"> M</w:t>
                  </w:r>
                  <w:r w:rsidR="009917A0" w:rsidRPr="000D3E57">
                    <w:rPr>
                      <w:sz w:val="22"/>
                      <w:szCs w:val="22"/>
                    </w:rPr>
                    <w:t xml:space="preserve">igrated </w:t>
                  </w:r>
                  <w:r w:rsidR="009917A0">
                    <w:rPr>
                      <w:sz w:val="22"/>
                      <w:szCs w:val="22"/>
                    </w:rPr>
                    <w:t>100% of traffic</w:t>
                  </w:r>
                  <w:r w:rsidR="009917A0" w:rsidRPr="000D3E57">
                    <w:rPr>
                      <w:sz w:val="22"/>
                      <w:szCs w:val="22"/>
                    </w:rPr>
                    <w:t xml:space="preserve"> via a cloud-based player configuration</w:t>
                  </w:r>
                  <w:r w:rsidR="009917A0">
                    <w:rPr>
                      <w:sz w:val="22"/>
                      <w:szCs w:val="22"/>
                    </w:rPr>
                    <w:t xml:space="preserve"> endpoint</w:t>
                  </w:r>
                  <w:r w:rsidR="00D07CC2">
                    <w:rPr>
                      <w:sz w:val="22"/>
                      <w:szCs w:val="22"/>
                    </w:rPr>
                    <w:t>.</w:t>
                  </w:r>
                </w:p>
                <w:p w14:paraId="2012FC80" w14:textId="25634D61" w:rsidR="00224E26" w:rsidRPr="00224E26" w:rsidRDefault="00224E26" w:rsidP="00224E2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224E26">
                    <w:rPr>
                      <w:b/>
                      <w:bCs/>
                      <w:sz w:val="22"/>
                      <w:szCs w:val="22"/>
                    </w:rPr>
                    <w:lastRenderedPageBreak/>
                    <w:t>Secured funding and initiated a cross-divisional Video Engine SDK project,</w:t>
                  </w:r>
                  <w:r w:rsidRPr="00224E26">
                    <w:rPr>
                      <w:sz w:val="22"/>
                      <w:szCs w:val="22"/>
                    </w:rPr>
                    <w:t> which is now utilized by Comcast, CTS, NBC, and Sky.</w:t>
                  </w:r>
                </w:p>
                <w:p w14:paraId="136D9098" w14:textId="64E40C52" w:rsidR="00224E26" w:rsidRPr="00224E26" w:rsidRDefault="00224E26" w:rsidP="00224E2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224E26">
                    <w:rPr>
                      <w:b/>
                      <w:bCs/>
                      <w:sz w:val="22"/>
                      <w:szCs w:val="22"/>
                    </w:rPr>
                    <w:t>Managed the transition from Flash to MSE/HTML5 adaptive bitrate (ABR) playback,</w:t>
                  </w:r>
                  <w:r w:rsidRPr="00224E26">
                    <w:rPr>
                      <w:sz w:val="22"/>
                      <w:szCs w:val="22"/>
                    </w:rPr>
                    <w:t> ensuring a seamless user experience.</w:t>
                  </w:r>
                </w:p>
                <w:p w14:paraId="6D50E5BE" w14:textId="1ACE40FF" w:rsidR="00224E26" w:rsidRPr="00224E26" w:rsidRDefault="00224E26" w:rsidP="00224E2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224E26">
                    <w:rPr>
                      <w:b/>
                      <w:bCs/>
                      <w:sz w:val="22"/>
                      <w:szCs w:val="22"/>
                    </w:rPr>
                    <w:t>Developed APIs and high-level architecture for Player SDKs and Server-side Ad Insertion,</w:t>
                  </w:r>
                  <w:r w:rsidRPr="00224E26">
                    <w:rPr>
                      <w:sz w:val="22"/>
                      <w:szCs w:val="22"/>
                    </w:rPr>
                    <w:t> enhancing functionality for major customers.</w:t>
                  </w:r>
                </w:p>
                <w:p w14:paraId="538A91A6" w14:textId="05C44A1E" w:rsidR="00224E26" w:rsidRDefault="00224E26" w:rsidP="00224E2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224E26">
                    <w:rPr>
                      <w:b/>
                      <w:bCs/>
                      <w:sz w:val="22"/>
                      <w:szCs w:val="22"/>
                    </w:rPr>
                    <w:t>Coordinated cross-product alignment for captions and DRM,</w:t>
                  </w:r>
                  <w:r w:rsidRPr="00224E26">
                    <w:rPr>
                      <w:sz w:val="22"/>
                      <w:szCs w:val="22"/>
                    </w:rPr>
                    <w:t> ensuring consistency and compliance across platforms.</w:t>
                  </w:r>
                </w:p>
                <w:p w14:paraId="5A45A3C0" w14:textId="629C3E4D" w:rsidR="009917A0" w:rsidRPr="000D3E57" w:rsidRDefault="009917A0" w:rsidP="009917A0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9166B3">
                    <w:rPr>
                      <w:b/>
                      <w:bCs/>
                      <w:sz w:val="22"/>
                      <w:szCs w:val="22"/>
                    </w:rPr>
                    <w:t xml:space="preserve">Developed </w:t>
                  </w:r>
                  <w:r w:rsidRPr="009166B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Video-first Site Design</w:t>
                  </w:r>
                  <w:r w:rsidRPr="009166B3">
                    <w:rPr>
                      <w:b/>
                      <w:bCs/>
                      <w:sz w:val="22"/>
                      <w:szCs w:val="22"/>
                    </w:rPr>
                    <w:t xml:space="preserve"> talk</w:t>
                  </w:r>
                  <w:r w:rsidRPr="000D3E57">
                    <w:rPr>
                      <w:sz w:val="22"/>
                      <w:szCs w:val="22"/>
                    </w:rPr>
                    <w:t xml:space="preserve"> for several major content owners and aggregators around the globe</w:t>
                  </w:r>
                  <w:r w:rsidR="0091495B">
                    <w:rPr>
                      <w:sz w:val="22"/>
                      <w:szCs w:val="22"/>
                    </w:rPr>
                    <w:t>.</w:t>
                  </w:r>
                </w:p>
                <w:p w14:paraId="3CA7DB89" w14:textId="1F0F0444" w:rsidR="009917A0" w:rsidRDefault="009917A0" w:rsidP="009917A0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9166B3">
                    <w:rPr>
                      <w:b/>
                      <w:bCs/>
                      <w:sz w:val="22"/>
                      <w:szCs w:val="22"/>
                    </w:rPr>
                    <w:t>Presented industry topics and roadmaps</w:t>
                  </w:r>
                  <w:r w:rsidRPr="000D3E57">
                    <w:rPr>
                      <w:sz w:val="22"/>
                      <w:szCs w:val="22"/>
                    </w:rPr>
                    <w:t xml:space="preserve"> at annual customer sales summits</w:t>
                  </w:r>
                  <w:r w:rsidR="0091495B">
                    <w:rPr>
                      <w:sz w:val="22"/>
                      <w:szCs w:val="22"/>
                    </w:rPr>
                    <w:t>.</w:t>
                  </w:r>
                </w:p>
                <w:p w14:paraId="4C251F49" w14:textId="05ED42F1" w:rsidR="00EB6B01" w:rsidRPr="000D3E57" w:rsidRDefault="00EB6B01" w:rsidP="002D536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B6266" w:rsidRPr="000D3E57" w14:paraId="4D66628B" w14:textId="77777777" w:rsidTr="004C3BFC">
              <w:tc>
                <w:tcPr>
                  <w:tcW w:w="1345" w:type="dxa"/>
                </w:tcPr>
                <w:p w14:paraId="2A1A0315" w14:textId="069A678C" w:rsidR="00AB6266" w:rsidRPr="000D3E57" w:rsidRDefault="00FD2E1E" w:rsidP="00686A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Jun</w:t>
                  </w:r>
                  <w:r w:rsidR="000D3E57">
                    <w:rPr>
                      <w:sz w:val="20"/>
                      <w:szCs w:val="20"/>
                    </w:rPr>
                    <w:t xml:space="preserve"> </w:t>
                  </w:r>
                  <w:r w:rsidR="009C050A" w:rsidRPr="000D3E57">
                    <w:rPr>
                      <w:sz w:val="20"/>
                      <w:szCs w:val="20"/>
                    </w:rPr>
                    <w:t>2007</w:t>
                  </w:r>
                  <w:r w:rsidR="004F2F80">
                    <w:rPr>
                      <w:sz w:val="20"/>
                      <w:szCs w:val="20"/>
                    </w:rPr>
                    <w:t xml:space="preserve"> </w:t>
                  </w:r>
                  <w:r w:rsidR="009C050A" w:rsidRPr="000D3E57">
                    <w:rPr>
                      <w:sz w:val="20"/>
                      <w:szCs w:val="20"/>
                    </w:rPr>
                    <w:t xml:space="preserve">– </w:t>
                  </w:r>
                  <w:r w:rsidR="000D3E57">
                    <w:rPr>
                      <w:sz w:val="20"/>
                      <w:szCs w:val="20"/>
                    </w:rPr>
                    <w:t xml:space="preserve">Jun </w:t>
                  </w:r>
                  <w:r w:rsidR="00AB6266" w:rsidRPr="000D3E57">
                    <w:rPr>
                      <w:sz w:val="20"/>
                      <w:szCs w:val="20"/>
                    </w:rPr>
                    <w:t>200</w:t>
                  </w:r>
                  <w:r w:rsidR="009C050A" w:rsidRPr="000D3E5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45" w:type="dxa"/>
                </w:tcPr>
                <w:p w14:paraId="5AD853AF" w14:textId="6A45E2DB" w:rsidR="00AB6266" w:rsidRPr="000D3E57" w:rsidRDefault="009C050A" w:rsidP="00AB626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D3E57">
                    <w:rPr>
                      <w:b/>
                      <w:bCs/>
                      <w:sz w:val="22"/>
                      <w:szCs w:val="22"/>
                    </w:rPr>
                    <w:t xml:space="preserve">Engineering Manager, Comcast.net </w:t>
                  </w:r>
                </w:p>
                <w:p w14:paraId="43D732A8" w14:textId="64880D0C" w:rsidR="001C229D" w:rsidRPr="000D3E57" w:rsidRDefault="00AB6266" w:rsidP="009D2C05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 w:rsidRPr="000D3E57">
                    <w:rPr>
                      <w:i/>
                      <w:iCs/>
                      <w:sz w:val="22"/>
                      <w:szCs w:val="22"/>
                    </w:rPr>
                    <w:t xml:space="preserve">Comcast </w:t>
                  </w:r>
                  <w:r w:rsidR="009C050A" w:rsidRPr="000D3E57">
                    <w:rPr>
                      <w:i/>
                      <w:iCs/>
                      <w:sz w:val="22"/>
                      <w:szCs w:val="22"/>
                    </w:rPr>
                    <w:t>Interactive Media</w:t>
                  </w:r>
                </w:p>
                <w:p w14:paraId="22E9D5ED" w14:textId="0D43EFC6" w:rsidR="00AB6266" w:rsidRPr="000D3E57" w:rsidRDefault="009C050A" w:rsidP="00AB626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b/>
                      <w:bCs/>
                      <w:sz w:val="22"/>
                      <w:szCs w:val="22"/>
                    </w:rPr>
                  </w:pP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Led software development for </w:t>
                  </w:r>
                  <w:r w:rsidRPr="006B4D4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The Fan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 on Comcast.net</w:t>
                  </w:r>
                  <w:r w:rsidRPr="000D3E57">
                    <w:rPr>
                      <w:sz w:val="22"/>
                      <w:szCs w:val="22"/>
                    </w:rPr>
                    <w:t>, a web-based video portal for entertainment gossip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2CDE9E01" w14:textId="7B719D44" w:rsidR="006B4D49" w:rsidRPr="006B4D49" w:rsidRDefault="009C050A" w:rsidP="006B4D49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b/>
                      <w:bCs/>
                      <w:sz w:val="22"/>
                      <w:szCs w:val="22"/>
                    </w:rPr>
                  </w:pP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Managed </w:t>
                  </w:r>
                  <w:r w:rsidR="006B4D49" w:rsidRPr="006B4D49">
                    <w:rPr>
                      <w:b/>
                      <w:bCs/>
                      <w:sz w:val="22"/>
                      <w:szCs w:val="22"/>
                    </w:rPr>
                    <w:t xml:space="preserve">team of five 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>engineer</w:t>
                  </w:r>
                  <w:r w:rsidR="006B4D49" w:rsidRPr="006B4D49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6B4D49">
                    <w:rPr>
                      <w:sz w:val="22"/>
                      <w:szCs w:val="22"/>
                    </w:rPr>
                    <w:t xml:space="preserve"> focused on OTT video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7FC0A7A1" w14:textId="0E700B63" w:rsidR="00AB6266" w:rsidRPr="006B4D49" w:rsidRDefault="009C050A" w:rsidP="00AB6266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b/>
                      <w:bCs/>
                      <w:sz w:val="22"/>
                      <w:szCs w:val="22"/>
                    </w:rPr>
                  </w:pP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Performed </w:t>
                  </w:r>
                  <w:r w:rsidR="0041608F" w:rsidRPr="006B4D49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gile </w:t>
                  </w:r>
                  <w:r w:rsidR="0041608F" w:rsidRPr="006B4D49">
                    <w:rPr>
                      <w:b/>
                      <w:bCs/>
                      <w:sz w:val="22"/>
                      <w:szCs w:val="22"/>
                    </w:rPr>
                    <w:t>t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ech </w:t>
                  </w:r>
                  <w:r w:rsidR="0041608F" w:rsidRPr="006B4D49">
                    <w:rPr>
                      <w:b/>
                      <w:bCs/>
                      <w:sz w:val="22"/>
                      <w:szCs w:val="22"/>
                    </w:rPr>
                    <w:t>l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>ead role</w:t>
                  </w:r>
                  <w:r w:rsidR="00CA5D5D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0E5EF689" w14:textId="50AB44C5" w:rsidR="00AB6266" w:rsidRPr="000D3E57" w:rsidRDefault="009C050A" w:rsidP="009C050A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b/>
                      <w:bCs/>
                      <w:sz w:val="22"/>
                      <w:szCs w:val="22"/>
                    </w:rPr>
                  </w:pP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Worked with </w:t>
                  </w:r>
                  <w:r w:rsidR="0041608F" w:rsidRPr="006B4D49">
                    <w:rPr>
                      <w:b/>
                      <w:bCs/>
                      <w:sz w:val="22"/>
                      <w:szCs w:val="22"/>
                    </w:rPr>
                    <w:t>p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 xml:space="preserve">roduct </w:t>
                  </w:r>
                  <w:r w:rsidR="0041608F" w:rsidRPr="006B4D49">
                    <w:rPr>
                      <w:b/>
                      <w:bCs/>
                      <w:sz w:val="22"/>
                      <w:szCs w:val="22"/>
                    </w:rPr>
                    <w:t>m</w:t>
                  </w:r>
                  <w:r w:rsidRPr="006B4D49">
                    <w:rPr>
                      <w:b/>
                      <w:bCs/>
                      <w:sz w:val="22"/>
                      <w:szCs w:val="22"/>
                    </w:rPr>
                    <w:t>anagement</w:t>
                  </w:r>
                  <w:r w:rsidRPr="000D3E57">
                    <w:rPr>
                      <w:sz w:val="22"/>
                      <w:szCs w:val="22"/>
                    </w:rPr>
                    <w:t xml:space="preserve"> to plan releases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7BAE043E" w14:textId="557A1833" w:rsidR="009C050A" w:rsidRPr="000D3E57" w:rsidRDefault="009C050A" w:rsidP="009C050A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6B4D49">
                    <w:rPr>
                      <w:b/>
                      <w:bCs/>
                      <w:sz w:val="22"/>
                      <w:szCs w:val="22"/>
                    </w:rPr>
                    <w:t>Modularized playback libraries for ad</w:t>
                  </w:r>
                  <w:r w:rsidR="006B4D49" w:rsidRPr="006B4D49">
                    <w:rPr>
                      <w:b/>
                      <w:bCs/>
                      <w:sz w:val="22"/>
                      <w:szCs w:val="22"/>
                    </w:rPr>
                    <w:t>vertising</w:t>
                  </w:r>
                  <w:r w:rsidRPr="000D3E57">
                    <w:rPr>
                      <w:sz w:val="22"/>
                      <w:szCs w:val="22"/>
                    </w:rPr>
                    <w:t xml:space="preserve"> for use by other player teams, e.g. Fancast.com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254DEC24" w14:textId="47FF462D" w:rsidR="009C050A" w:rsidRDefault="006B4D49" w:rsidP="009C050A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sz w:val="22"/>
                      <w:szCs w:val="22"/>
                    </w:rPr>
                  </w:pPr>
                  <w:r w:rsidRPr="006B4D49">
                    <w:rPr>
                      <w:b/>
                      <w:bCs/>
                      <w:sz w:val="22"/>
                      <w:szCs w:val="22"/>
                    </w:rPr>
                    <w:t>Dispatched</w:t>
                  </w:r>
                  <w:r w:rsidR="009C050A" w:rsidRPr="006B4D49">
                    <w:rPr>
                      <w:b/>
                      <w:bCs/>
                      <w:sz w:val="22"/>
                      <w:szCs w:val="22"/>
                    </w:rPr>
                    <w:t xml:space="preserve"> to vendor engineering teams</w:t>
                  </w:r>
                  <w:r w:rsidR="009C050A" w:rsidRPr="000D3E57">
                    <w:rPr>
                      <w:sz w:val="22"/>
                      <w:szCs w:val="22"/>
                    </w:rPr>
                    <w:t xml:space="preserve"> to influence vendor roadmaps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42F508FB" w14:textId="1497107B" w:rsidR="005275BD" w:rsidRPr="000D3E57" w:rsidRDefault="005275BD" w:rsidP="005275BD">
                  <w:pPr>
                    <w:pStyle w:val="ListParagraph"/>
                    <w:ind w:left="272"/>
                    <w:rPr>
                      <w:sz w:val="22"/>
                      <w:szCs w:val="22"/>
                    </w:rPr>
                  </w:pPr>
                </w:p>
              </w:tc>
            </w:tr>
            <w:tr w:rsidR="004C3BFC" w:rsidRPr="000D3E57" w14:paraId="21D9088E" w14:textId="77777777" w:rsidTr="004C3BFC">
              <w:tc>
                <w:tcPr>
                  <w:tcW w:w="1345" w:type="dxa"/>
                </w:tcPr>
                <w:p w14:paraId="61247272" w14:textId="24118774" w:rsidR="004C3BFC" w:rsidRDefault="00CC3BDF" w:rsidP="00686A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Sept </w:t>
                  </w:r>
                  <w:r w:rsidR="004C3BFC">
                    <w:rPr>
                      <w:sz w:val="20"/>
                      <w:szCs w:val="20"/>
                    </w:rPr>
                    <w:t xml:space="preserve">2001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="004C3BF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July </w:t>
                  </w:r>
                  <w:r w:rsidR="004C3BFC">
                    <w:rPr>
                      <w:sz w:val="20"/>
                      <w:szCs w:val="20"/>
                    </w:rPr>
                    <w:t>200</w:t>
                  </w:r>
                  <w:r w:rsidR="005275B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45" w:type="dxa"/>
                </w:tcPr>
                <w:p w14:paraId="234546FC" w14:textId="77777777" w:rsidR="004C3BFC" w:rsidRDefault="004C3BFC" w:rsidP="00AB626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Machine Learning Research Staff</w:t>
                  </w:r>
                </w:p>
                <w:p w14:paraId="4F125378" w14:textId="661A472B" w:rsidR="005275BD" w:rsidRDefault="005275BD" w:rsidP="00DE5061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University of Pennsylvania</w:t>
                  </w:r>
                  <w:r w:rsidR="003F475B">
                    <w:rPr>
                      <w:i/>
                      <w:iCs/>
                      <w:sz w:val="22"/>
                      <w:szCs w:val="22"/>
                    </w:rPr>
                    <w:t>, Department of Linguistics</w:t>
                  </w:r>
                </w:p>
                <w:p w14:paraId="298754B0" w14:textId="27340A89" w:rsidR="005275BD" w:rsidRPr="00225B0F" w:rsidRDefault="005275BD" w:rsidP="005275B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 w:rsidRPr="00225B0F">
                    <w:rPr>
                      <w:b/>
                      <w:bCs/>
                      <w:sz w:val="22"/>
                      <w:szCs w:val="22"/>
                    </w:rPr>
                    <w:t>Co-created “</w:t>
                  </w:r>
                  <w:proofErr w:type="spellStart"/>
                  <w:r w:rsidRPr="00225B0F">
                    <w:rPr>
                      <w:b/>
                      <w:bCs/>
                      <w:sz w:val="22"/>
                      <w:szCs w:val="22"/>
                    </w:rPr>
                    <w:t>WordFreak</w:t>
                  </w:r>
                  <w:proofErr w:type="spellEnd"/>
                  <w:r w:rsidRPr="00225B0F">
                    <w:rPr>
                      <w:b/>
                      <w:bCs/>
                      <w:sz w:val="22"/>
                      <w:szCs w:val="22"/>
                    </w:rPr>
                    <w:t>” an open-source tool for linguistic annotation</w:t>
                  </w:r>
                  <w:r w:rsidR="00CA5D5D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0AF85963" w14:textId="1284E99D" w:rsidR="003F475B" w:rsidRDefault="005275BD" w:rsidP="003F475B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25B0F">
                    <w:rPr>
                      <w:b/>
                      <w:bCs/>
                      <w:sz w:val="22"/>
                      <w:szCs w:val="22"/>
                    </w:rPr>
                    <w:t>Gathered requirements</w:t>
                  </w:r>
                  <w:r>
                    <w:rPr>
                      <w:sz w:val="22"/>
                      <w:szCs w:val="22"/>
                    </w:rPr>
                    <w:t xml:space="preserve"> from multiple thesis</w:t>
                  </w:r>
                  <w:r w:rsidR="003F475B">
                    <w:rPr>
                      <w:sz w:val="22"/>
                      <w:szCs w:val="22"/>
                    </w:rPr>
                    <w:t xml:space="preserve"> efforts</w:t>
                  </w:r>
                  <w:r>
                    <w:rPr>
                      <w:sz w:val="22"/>
                      <w:szCs w:val="22"/>
                    </w:rPr>
                    <w:t xml:space="preserve"> and designed / implemented UX and data models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4E4756C8" w14:textId="57E1064C" w:rsidR="005275BD" w:rsidRPr="005275BD" w:rsidRDefault="005275BD" w:rsidP="003F475B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225B0F">
                    <w:rPr>
                      <w:b/>
                      <w:bCs/>
                      <w:sz w:val="22"/>
                      <w:szCs w:val="22"/>
                    </w:rPr>
                    <w:t xml:space="preserve">Worked on large, </w:t>
                  </w:r>
                  <w:r w:rsidRPr="00225B0F">
                    <w:rPr>
                      <w:b/>
                      <w:bCs/>
                      <w:sz w:val="22"/>
                      <w:szCs w:val="22"/>
                    </w:rPr>
                    <w:t>annotat</w:t>
                  </w:r>
                  <w:r w:rsidRPr="00225B0F">
                    <w:rPr>
                      <w:b/>
                      <w:bCs/>
                      <w:sz w:val="22"/>
                      <w:szCs w:val="22"/>
                    </w:rPr>
                    <w:t>ed corpuses</w:t>
                  </w:r>
                  <w:r>
                    <w:rPr>
                      <w:sz w:val="22"/>
                      <w:szCs w:val="22"/>
                    </w:rPr>
                    <w:t xml:space="preserve"> of maximum entropy NLP models for </w:t>
                  </w:r>
                  <w:r w:rsidR="00D15FCA">
                    <w:rPr>
                      <w:sz w:val="22"/>
                      <w:szCs w:val="22"/>
                    </w:rPr>
                    <w:t xml:space="preserve">named entity detection, </w:t>
                  </w:r>
                  <w:r>
                    <w:rPr>
                      <w:sz w:val="22"/>
                      <w:szCs w:val="22"/>
                    </w:rPr>
                    <w:t>pronoun resolution, subject/verb correlation, etc.</w:t>
                  </w:r>
                </w:p>
              </w:tc>
            </w:tr>
            <w:tr w:rsidR="002545FA" w:rsidRPr="000D3E57" w14:paraId="619E64CB" w14:textId="77777777" w:rsidTr="004C3BFC">
              <w:tc>
                <w:tcPr>
                  <w:tcW w:w="1345" w:type="dxa"/>
                </w:tcPr>
                <w:p w14:paraId="1FECA86F" w14:textId="77777777" w:rsidR="005B303D" w:rsidRPr="000D3E57" w:rsidRDefault="005B303D" w:rsidP="00686AF3">
                  <w:pPr>
                    <w:rPr>
                      <w:sz w:val="20"/>
                      <w:szCs w:val="20"/>
                    </w:rPr>
                  </w:pPr>
                </w:p>
                <w:p w14:paraId="0C02F94A" w14:textId="586EC121" w:rsidR="002545FA" w:rsidRPr="000D3E57" w:rsidRDefault="000D3E57" w:rsidP="00686A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Mar </w:t>
                  </w:r>
                  <w:r w:rsidR="005B303D" w:rsidRPr="000D3E57">
                    <w:rPr>
                      <w:sz w:val="20"/>
                      <w:szCs w:val="20"/>
                    </w:rPr>
                    <w:t xml:space="preserve">2006 – </w:t>
                  </w:r>
                  <w:r>
                    <w:rPr>
                      <w:sz w:val="20"/>
                      <w:szCs w:val="20"/>
                    </w:rPr>
                    <w:t xml:space="preserve">Oct </w:t>
                  </w:r>
                  <w:r w:rsidR="005B303D" w:rsidRPr="000D3E57">
                    <w:rPr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5845" w:type="dxa"/>
                </w:tcPr>
                <w:p w14:paraId="0DCD1D40" w14:textId="77777777" w:rsidR="005275BD" w:rsidRPr="000D3E57" w:rsidRDefault="005275BD" w:rsidP="005B303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C1CCC92" w14:textId="1D681424" w:rsidR="005B303D" w:rsidRPr="000D3E57" w:rsidRDefault="005B303D" w:rsidP="005B30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D3E57">
                    <w:rPr>
                      <w:b/>
                      <w:bCs/>
                      <w:sz w:val="22"/>
                      <w:szCs w:val="22"/>
                    </w:rPr>
                    <w:t>Adjunct Professor, Digital Media</w:t>
                  </w:r>
                </w:p>
                <w:p w14:paraId="0E02155A" w14:textId="58B985FD" w:rsidR="001C229D" w:rsidRPr="000D3E57" w:rsidRDefault="005B303D" w:rsidP="009D2C05">
                  <w:pPr>
                    <w:spacing w:line="360" w:lineRule="auto"/>
                    <w:rPr>
                      <w:i/>
                      <w:iCs/>
                      <w:sz w:val="22"/>
                      <w:szCs w:val="22"/>
                    </w:rPr>
                  </w:pPr>
                  <w:r w:rsidRPr="000D3E57">
                    <w:rPr>
                      <w:i/>
                      <w:iCs/>
                      <w:sz w:val="22"/>
                      <w:szCs w:val="22"/>
                    </w:rPr>
                    <w:t>Drexel University</w:t>
                  </w:r>
                </w:p>
                <w:p w14:paraId="000DC1D0" w14:textId="6EBB7749" w:rsidR="002545FA" w:rsidRPr="000D3E57" w:rsidRDefault="005B303D" w:rsidP="005B303D">
                  <w:pPr>
                    <w:pStyle w:val="ListParagraph"/>
                    <w:numPr>
                      <w:ilvl w:val="0"/>
                      <w:numId w:val="1"/>
                    </w:numPr>
                    <w:ind w:left="272" w:hanging="270"/>
                    <w:rPr>
                      <w:b/>
                      <w:bCs/>
                      <w:sz w:val="22"/>
                      <w:szCs w:val="22"/>
                    </w:rPr>
                  </w:pPr>
                  <w:r w:rsidRPr="000D3E57">
                    <w:rPr>
                      <w:sz w:val="22"/>
                      <w:szCs w:val="22"/>
                    </w:rPr>
                    <w:t>Prepared and instructed lab-style course</w:t>
                  </w:r>
                  <w:r w:rsidR="003F475B">
                    <w:rPr>
                      <w:sz w:val="22"/>
                      <w:szCs w:val="22"/>
                    </w:rPr>
                    <w:t>s</w:t>
                  </w:r>
                  <w:r w:rsidRPr="000D3E57">
                    <w:rPr>
                      <w:sz w:val="22"/>
                      <w:szCs w:val="22"/>
                    </w:rPr>
                    <w:t xml:space="preserve"> on HTML semantics, interactive HTML, CSS, &amp; JavaScript</w:t>
                  </w:r>
                  <w:r w:rsidR="003F475B">
                    <w:rPr>
                      <w:sz w:val="22"/>
                      <w:szCs w:val="22"/>
                    </w:rPr>
                    <w:t xml:space="preserve">, </w:t>
                  </w:r>
                  <w:r w:rsidR="00EB1AA1">
                    <w:rPr>
                      <w:sz w:val="22"/>
                      <w:szCs w:val="22"/>
                    </w:rPr>
                    <w:t>online g</w:t>
                  </w:r>
                  <w:r w:rsidR="003F475B">
                    <w:rPr>
                      <w:sz w:val="22"/>
                      <w:szCs w:val="22"/>
                    </w:rPr>
                    <w:t xml:space="preserve">ame </w:t>
                  </w:r>
                  <w:r w:rsidR="00EB1AA1">
                    <w:rPr>
                      <w:sz w:val="22"/>
                      <w:szCs w:val="22"/>
                    </w:rPr>
                    <w:t>d</w:t>
                  </w:r>
                  <w:r w:rsidR="003F475B">
                    <w:rPr>
                      <w:sz w:val="22"/>
                      <w:szCs w:val="22"/>
                    </w:rPr>
                    <w:t xml:space="preserve">evelopment, and </w:t>
                  </w:r>
                  <w:r w:rsidR="00EB1AA1">
                    <w:rPr>
                      <w:sz w:val="22"/>
                      <w:szCs w:val="22"/>
                    </w:rPr>
                    <w:t>i</w:t>
                  </w:r>
                  <w:r w:rsidR="003F475B">
                    <w:rPr>
                      <w:sz w:val="22"/>
                      <w:szCs w:val="22"/>
                    </w:rPr>
                    <w:t xml:space="preserve">nteractive </w:t>
                  </w:r>
                  <w:r w:rsidR="00EB1AA1">
                    <w:rPr>
                      <w:sz w:val="22"/>
                      <w:szCs w:val="22"/>
                    </w:rPr>
                    <w:t>m</w:t>
                  </w:r>
                  <w:r w:rsidR="003F475B">
                    <w:rPr>
                      <w:sz w:val="22"/>
                      <w:szCs w:val="22"/>
                    </w:rPr>
                    <w:t>edia / DVD production</w:t>
                  </w:r>
                  <w:r w:rsidR="00CA5D5D">
                    <w:rPr>
                      <w:sz w:val="22"/>
                      <w:szCs w:val="22"/>
                    </w:rPr>
                    <w:t>.</w:t>
                  </w:r>
                </w:p>
                <w:p w14:paraId="69223D81" w14:textId="1A0A1050" w:rsidR="00686AF3" w:rsidRPr="000D3E57" w:rsidRDefault="00686AF3" w:rsidP="003F475B">
                  <w:pPr>
                    <w:pStyle w:val="ListParagraph"/>
                    <w:ind w:left="27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1699FB" w14:textId="56ABD8A0" w:rsidR="000A5F13" w:rsidRPr="009917A0" w:rsidRDefault="000A5F13" w:rsidP="002D536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E458582" w14:textId="77777777" w:rsidR="008B012F" w:rsidRPr="0071797A" w:rsidRDefault="008B012F" w:rsidP="008B012F">
            <w:pPr>
              <w:pBdr>
                <w:bottom w:val="single" w:sz="6" w:space="1" w:color="auto"/>
              </w:pBdr>
              <w:rPr>
                <w:b/>
                <w:bCs/>
              </w:rPr>
            </w:pPr>
            <w:r w:rsidRPr="0071797A">
              <w:rPr>
                <w:b/>
                <w:bCs/>
              </w:rPr>
              <w:lastRenderedPageBreak/>
              <w:t>Personal Info</w:t>
            </w:r>
          </w:p>
          <w:p w14:paraId="4E354FDC" w14:textId="77777777" w:rsidR="008B012F" w:rsidRDefault="008B012F" w:rsidP="002D536A">
            <w:pPr>
              <w:rPr>
                <w:b/>
                <w:bCs/>
                <w:sz w:val="22"/>
                <w:szCs w:val="22"/>
              </w:rPr>
            </w:pPr>
          </w:p>
          <w:p w14:paraId="43F79623" w14:textId="725551F0" w:rsidR="001C29FC" w:rsidRPr="0071797A" w:rsidRDefault="001F1042" w:rsidP="002D53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Location</w:t>
            </w:r>
          </w:p>
          <w:p w14:paraId="049B0DFB" w14:textId="3786E6E4" w:rsidR="001C29FC" w:rsidRPr="0071797A" w:rsidRDefault="004947E5" w:rsidP="002D5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Philadelphia, PA</w:t>
            </w:r>
          </w:p>
          <w:p w14:paraId="554C2164" w14:textId="77777777" w:rsidR="00D545D0" w:rsidRPr="0071797A" w:rsidRDefault="00D545D0" w:rsidP="002D536A">
            <w:pPr>
              <w:rPr>
                <w:sz w:val="22"/>
                <w:szCs w:val="22"/>
              </w:rPr>
            </w:pPr>
          </w:p>
          <w:p w14:paraId="6C3CB3DD" w14:textId="77777777" w:rsidR="001C29FC" w:rsidRPr="0071797A" w:rsidRDefault="001C29FC" w:rsidP="002D536A">
            <w:pPr>
              <w:rPr>
                <w:b/>
                <w:bCs/>
                <w:sz w:val="22"/>
                <w:szCs w:val="22"/>
              </w:rPr>
            </w:pPr>
            <w:r w:rsidRPr="0071797A">
              <w:rPr>
                <w:b/>
                <w:bCs/>
                <w:sz w:val="22"/>
                <w:szCs w:val="22"/>
              </w:rPr>
              <w:t>Phone</w:t>
            </w:r>
          </w:p>
          <w:p w14:paraId="08296770" w14:textId="77777777" w:rsidR="001C29FC" w:rsidRPr="0071797A" w:rsidRDefault="001C29FC" w:rsidP="002D536A">
            <w:pPr>
              <w:rPr>
                <w:sz w:val="22"/>
                <w:szCs w:val="22"/>
              </w:rPr>
            </w:pPr>
            <w:r w:rsidRPr="0071797A">
              <w:rPr>
                <w:sz w:val="22"/>
                <w:szCs w:val="22"/>
              </w:rPr>
              <w:t>617-987-7553</w:t>
            </w:r>
          </w:p>
          <w:p w14:paraId="27B28873" w14:textId="77777777" w:rsidR="001C29FC" w:rsidRPr="0071797A" w:rsidRDefault="001C29FC" w:rsidP="002D536A">
            <w:pPr>
              <w:rPr>
                <w:sz w:val="22"/>
                <w:szCs w:val="22"/>
              </w:rPr>
            </w:pPr>
          </w:p>
          <w:p w14:paraId="69225C2C" w14:textId="77777777" w:rsidR="001C29FC" w:rsidRPr="0071797A" w:rsidRDefault="001C29FC" w:rsidP="002D536A">
            <w:pPr>
              <w:rPr>
                <w:b/>
                <w:bCs/>
                <w:sz w:val="22"/>
                <w:szCs w:val="22"/>
              </w:rPr>
            </w:pPr>
            <w:r w:rsidRPr="0071797A">
              <w:rPr>
                <w:b/>
                <w:bCs/>
                <w:sz w:val="22"/>
                <w:szCs w:val="22"/>
              </w:rPr>
              <w:t>E-mail</w:t>
            </w:r>
          </w:p>
          <w:p w14:paraId="1E0B2668" w14:textId="77777777" w:rsidR="001C29FC" w:rsidRDefault="001C29FC" w:rsidP="002D536A">
            <w:pPr>
              <w:rPr>
                <w:sz w:val="22"/>
                <w:szCs w:val="22"/>
              </w:rPr>
            </w:pPr>
            <w:r w:rsidRPr="0071797A">
              <w:rPr>
                <w:sz w:val="22"/>
                <w:szCs w:val="22"/>
              </w:rPr>
              <w:t>jlacivita@gmail.com</w:t>
            </w:r>
          </w:p>
          <w:p w14:paraId="121DDF5B" w14:textId="77777777" w:rsidR="008B012F" w:rsidRDefault="008B012F" w:rsidP="002D536A">
            <w:pPr>
              <w:rPr>
                <w:sz w:val="22"/>
                <w:szCs w:val="22"/>
              </w:rPr>
            </w:pPr>
          </w:p>
          <w:p w14:paraId="57328EDF" w14:textId="479CE6A0" w:rsidR="008B012F" w:rsidRPr="0071797A" w:rsidRDefault="008B012F" w:rsidP="008B01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LinkedIn</w:t>
            </w:r>
          </w:p>
          <w:p w14:paraId="6EBDADE8" w14:textId="6DD01280" w:rsidR="000611C7" w:rsidRDefault="008B012F" w:rsidP="002D5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</w:t>
            </w:r>
            <w:r w:rsidRPr="0071797A">
              <w:rPr>
                <w:sz w:val="22"/>
                <w:szCs w:val="22"/>
              </w:rPr>
              <w:t>linkedin.com/in/jlacivita</w:t>
            </w:r>
          </w:p>
          <w:p w14:paraId="7C976E20" w14:textId="77777777" w:rsidR="000611C7" w:rsidRPr="000611C7" w:rsidRDefault="000611C7" w:rsidP="002D536A">
            <w:pPr>
              <w:rPr>
                <w:sz w:val="28"/>
                <w:szCs w:val="28"/>
              </w:rPr>
            </w:pPr>
          </w:p>
          <w:p w14:paraId="27D15108" w14:textId="76ABA81C" w:rsidR="008612EC" w:rsidRPr="008612EC" w:rsidRDefault="008612EC" w:rsidP="008612EC">
            <w:pPr>
              <w:pBdr>
                <w:bottom w:val="single" w:sz="6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Product Management </w:t>
            </w:r>
            <w:r w:rsidR="001C29FC" w:rsidRPr="0071797A">
              <w:rPr>
                <w:b/>
                <w:bCs/>
              </w:rPr>
              <w:t>Skills</w:t>
            </w:r>
          </w:p>
          <w:p w14:paraId="608C7880" w14:textId="31392CA7" w:rsidR="008612EC" w:rsidRDefault="006B0C2A" w:rsidP="00DF2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Requirements</w:t>
            </w:r>
            <w:r w:rsidR="008612EC">
              <w:rPr>
                <w:sz w:val="22"/>
                <w:szCs w:val="22"/>
              </w:rPr>
              <w:t xml:space="preserve"> Discovery, Requirements </w:t>
            </w:r>
            <w:r>
              <w:rPr>
                <w:sz w:val="22"/>
                <w:szCs w:val="22"/>
              </w:rPr>
              <w:t>Engineering</w:t>
            </w:r>
            <w:r w:rsidR="008612EC">
              <w:rPr>
                <w:sz w:val="22"/>
                <w:szCs w:val="22"/>
              </w:rPr>
              <w:t>, B2B Platforms</w:t>
            </w:r>
            <w:r w:rsidR="00CA7979">
              <w:rPr>
                <w:sz w:val="22"/>
                <w:szCs w:val="22"/>
              </w:rPr>
              <w:t>,</w:t>
            </w:r>
            <w:r w:rsidR="00B33B01">
              <w:rPr>
                <w:sz w:val="22"/>
                <w:szCs w:val="22"/>
              </w:rPr>
              <w:t xml:space="preserve"> R.I.C.E.</w:t>
            </w:r>
            <w:r w:rsidR="00B33B01">
              <w:rPr>
                <w:sz w:val="22"/>
                <w:szCs w:val="22"/>
              </w:rPr>
              <w:t xml:space="preserve">, </w:t>
            </w:r>
            <w:r w:rsidR="008612EC">
              <w:rPr>
                <w:sz w:val="22"/>
                <w:szCs w:val="22"/>
              </w:rPr>
              <w:t>Data-driven Prioritization</w:t>
            </w:r>
            <w:r w:rsidR="00353AF0">
              <w:rPr>
                <w:sz w:val="22"/>
                <w:szCs w:val="22"/>
              </w:rPr>
              <w:t>, Cost Modeling</w:t>
            </w:r>
          </w:p>
          <w:p w14:paraId="46556729" w14:textId="77777777" w:rsidR="008612EC" w:rsidRDefault="008612EC" w:rsidP="00DF2EFF">
            <w:pPr>
              <w:rPr>
                <w:sz w:val="22"/>
                <w:szCs w:val="22"/>
              </w:rPr>
            </w:pPr>
          </w:p>
          <w:p w14:paraId="4BF9A159" w14:textId="325D3009" w:rsidR="008612EC" w:rsidRPr="008612EC" w:rsidRDefault="008612EC" w:rsidP="008612EC">
            <w:pPr>
              <w:pBdr>
                <w:bottom w:val="single" w:sz="6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Technical </w:t>
            </w:r>
            <w:r w:rsidRPr="0071797A">
              <w:rPr>
                <w:b/>
                <w:bCs/>
              </w:rPr>
              <w:t>Skills</w:t>
            </w:r>
          </w:p>
          <w:p w14:paraId="70AFA6E6" w14:textId="77777777" w:rsidR="008612EC" w:rsidRPr="0071797A" w:rsidRDefault="008612EC" w:rsidP="00861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Platform Architecture, IP Video Technology, Embedded Devices, </w:t>
            </w:r>
            <w:r w:rsidRPr="0071797A">
              <w:rPr>
                <w:sz w:val="22"/>
                <w:szCs w:val="22"/>
              </w:rPr>
              <w:t>REST</w:t>
            </w:r>
            <w:r>
              <w:rPr>
                <w:sz w:val="22"/>
                <w:szCs w:val="22"/>
              </w:rPr>
              <w:t>ful</w:t>
            </w:r>
            <w:r w:rsidRPr="007179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&amp; RPC </w:t>
            </w:r>
            <w:r w:rsidRPr="0071797A">
              <w:rPr>
                <w:sz w:val="22"/>
                <w:szCs w:val="22"/>
              </w:rPr>
              <w:t>APIs</w:t>
            </w:r>
          </w:p>
          <w:p w14:paraId="571E0BC8" w14:textId="77777777" w:rsidR="008612EC" w:rsidRDefault="008612EC" w:rsidP="008612EC">
            <w:pPr>
              <w:pBdr>
                <w:bottom w:val="single" w:sz="6" w:space="1" w:color="auto"/>
              </w:pBdr>
              <w:rPr>
                <w:b/>
                <w:bCs/>
              </w:rPr>
            </w:pPr>
          </w:p>
          <w:p w14:paraId="3B16250D" w14:textId="4FDE298D" w:rsidR="008612EC" w:rsidRPr="008612EC" w:rsidRDefault="008612EC" w:rsidP="008612EC">
            <w:pPr>
              <w:pBdr>
                <w:bottom w:val="single" w:sz="6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Interpersonal </w:t>
            </w:r>
            <w:r w:rsidRPr="0071797A">
              <w:rPr>
                <w:b/>
                <w:bCs/>
              </w:rPr>
              <w:t>Skills</w:t>
            </w:r>
          </w:p>
          <w:p w14:paraId="21121167" w14:textId="4D325EBB" w:rsidR="000611C7" w:rsidRDefault="00DF2EFF" w:rsidP="00061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Communication</w:t>
            </w:r>
            <w:r w:rsidR="008612EC">
              <w:rPr>
                <w:sz w:val="22"/>
                <w:szCs w:val="22"/>
              </w:rPr>
              <w:t xml:space="preserve">, Cross-Functional Collaboration, Working-group </w:t>
            </w:r>
            <w:r w:rsidR="002B5F9B">
              <w:rPr>
                <w:sz w:val="22"/>
                <w:szCs w:val="22"/>
              </w:rPr>
              <w:t>Chair</w:t>
            </w:r>
          </w:p>
          <w:p w14:paraId="76A23F06" w14:textId="77777777" w:rsidR="000611C7" w:rsidRPr="000611C7" w:rsidRDefault="000611C7" w:rsidP="000611C7">
            <w:pPr>
              <w:rPr>
                <w:sz w:val="32"/>
                <w:szCs w:val="32"/>
              </w:rPr>
            </w:pPr>
          </w:p>
          <w:p w14:paraId="4B9978D3" w14:textId="6D9566D8" w:rsidR="009C050A" w:rsidRPr="00C73893" w:rsidRDefault="009C050A" w:rsidP="00C73893">
            <w:pPr>
              <w:pBdr>
                <w:bottom w:val="single" w:sz="6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Patents</w:t>
            </w:r>
          </w:p>
          <w:p w14:paraId="465237FC" w14:textId="53017F85" w:rsidR="003C7F1E" w:rsidRPr="005F5FC9" w:rsidRDefault="005E6D85" w:rsidP="005F5FC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Type Agnostic </w:t>
            </w:r>
            <w:r w:rsidR="009C050A">
              <w:rPr>
                <w:b/>
                <w:bCs/>
                <w:sz w:val="22"/>
                <w:szCs w:val="22"/>
              </w:rPr>
              <w:t>Data Engine</w:t>
            </w:r>
          </w:p>
          <w:p w14:paraId="668DF659" w14:textId="051B8042" w:rsidR="003C7F1E" w:rsidRPr="00155394" w:rsidRDefault="00155394" w:rsidP="00155394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155394">
              <w:rPr>
                <w:sz w:val="22"/>
                <w:szCs w:val="22"/>
              </w:rPr>
              <w:t>US9280401B2</w:t>
            </w:r>
            <w:r w:rsidR="0075295D" w:rsidRPr="00155394">
              <w:rPr>
                <w:sz w:val="22"/>
                <w:szCs w:val="22"/>
              </w:rPr>
              <w:tab/>
            </w:r>
            <w:r w:rsidR="003C7F1E" w:rsidRPr="00155394">
              <w:rPr>
                <w:sz w:val="20"/>
                <w:szCs w:val="20"/>
              </w:rPr>
              <w:t>2014</w:t>
            </w:r>
          </w:p>
          <w:p w14:paraId="3400BB6C" w14:textId="4A459091" w:rsidR="003C7F1E" w:rsidRPr="00155394" w:rsidRDefault="00155394" w:rsidP="00155394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155394">
              <w:rPr>
                <w:sz w:val="22"/>
                <w:szCs w:val="22"/>
              </w:rPr>
              <w:t>US9898353B2</w:t>
            </w:r>
            <w:r w:rsidR="0075295D" w:rsidRPr="00155394">
              <w:rPr>
                <w:sz w:val="22"/>
                <w:szCs w:val="22"/>
              </w:rPr>
              <w:tab/>
            </w:r>
            <w:r w:rsidR="003C7F1E" w:rsidRPr="00155394">
              <w:rPr>
                <w:sz w:val="20"/>
                <w:szCs w:val="20"/>
              </w:rPr>
              <w:t>2016</w:t>
            </w:r>
          </w:p>
          <w:p w14:paraId="4C6EE5FB" w14:textId="048C224D" w:rsidR="00155394" w:rsidRPr="00155394" w:rsidRDefault="00155394" w:rsidP="00155394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155394">
              <w:rPr>
                <w:sz w:val="22"/>
                <w:szCs w:val="22"/>
              </w:rPr>
              <w:t>US10430256B2</w:t>
            </w:r>
            <w:r w:rsidRPr="00155394">
              <w:rPr>
                <w:sz w:val="22"/>
                <w:szCs w:val="22"/>
              </w:rPr>
              <w:tab/>
            </w:r>
            <w:r w:rsidRPr="0015539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14:paraId="34CD4266" w14:textId="7E40A582" w:rsidR="009C050A" w:rsidRPr="00155394" w:rsidRDefault="00155394" w:rsidP="00155394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155394">
              <w:rPr>
                <w:sz w:val="22"/>
                <w:szCs w:val="22"/>
              </w:rPr>
              <w:t>US11231971B2</w:t>
            </w:r>
            <w:r w:rsidR="0075295D" w:rsidRPr="00155394">
              <w:rPr>
                <w:sz w:val="22"/>
                <w:szCs w:val="22"/>
              </w:rPr>
              <w:tab/>
              <w:t xml:space="preserve"> </w:t>
            </w:r>
            <w:r w:rsidR="003C7F1E" w:rsidRPr="0015539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  <w:p w14:paraId="3D0C51BA" w14:textId="5A2F44A8" w:rsidR="00155394" w:rsidRPr="00155394" w:rsidRDefault="00155394" w:rsidP="00155394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155394">
              <w:rPr>
                <w:sz w:val="22"/>
                <w:szCs w:val="22"/>
              </w:rPr>
              <w:t>US11954536B2</w:t>
            </w:r>
            <w:r w:rsidRPr="00155394">
              <w:rPr>
                <w:sz w:val="22"/>
                <w:szCs w:val="22"/>
              </w:rPr>
              <w:tab/>
              <w:t xml:space="preserve"> </w:t>
            </w:r>
            <w:r w:rsidRPr="0015539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14:paraId="481F4412" w14:textId="77777777" w:rsidR="005F5FC9" w:rsidRDefault="005F5FC9" w:rsidP="0075295D">
            <w:pPr>
              <w:tabs>
                <w:tab w:val="right" w:pos="3240"/>
              </w:tabs>
              <w:rPr>
                <w:b/>
                <w:bCs/>
                <w:sz w:val="22"/>
                <w:szCs w:val="22"/>
              </w:rPr>
            </w:pPr>
          </w:p>
          <w:p w14:paraId="0939BF1B" w14:textId="1D157A93" w:rsidR="003C7F1E" w:rsidRPr="0071797A" w:rsidRDefault="003C7F1E" w:rsidP="005F5FC9">
            <w:pPr>
              <w:tabs>
                <w:tab w:val="right" w:pos="3240"/>
              </w:tabs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Providing Advanced Playback </w:t>
            </w:r>
            <w:r w:rsidR="00A75632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nd Control Functionality to Video Client</w:t>
            </w:r>
          </w:p>
          <w:p w14:paraId="6046612D" w14:textId="13072493" w:rsidR="003C7F1E" w:rsidRPr="00155394" w:rsidRDefault="00155394" w:rsidP="00155394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155394">
              <w:rPr>
                <w:sz w:val="22"/>
                <w:szCs w:val="22"/>
              </w:rPr>
              <w:t>US9930427B2</w:t>
            </w:r>
            <w:r w:rsidR="0075295D" w:rsidRPr="00155394">
              <w:rPr>
                <w:sz w:val="22"/>
                <w:szCs w:val="22"/>
              </w:rPr>
              <w:tab/>
            </w:r>
            <w:r w:rsidR="003C7F1E" w:rsidRPr="00155394">
              <w:rPr>
                <w:sz w:val="20"/>
                <w:szCs w:val="20"/>
              </w:rPr>
              <w:t>2015</w:t>
            </w:r>
          </w:p>
          <w:p w14:paraId="727919AF" w14:textId="2EEAB5EC" w:rsidR="003C7F1E" w:rsidRPr="00663202" w:rsidRDefault="00663202" w:rsidP="00663202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663202">
              <w:rPr>
                <w:sz w:val="22"/>
                <w:szCs w:val="22"/>
              </w:rPr>
              <w:t>CA2952486A1</w:t>
            </w:r>
            <w:r w:rsidR="0075295D" w:rsidRPr="00663202">
              <w:rPr>
                <w:sz w:val="22"/>
                <w:szCs w:val="22"/>
              </w:rPr>
              <w:tab/>
            </w:r>
            <w:r w:rsidR="0075295D" w:rsidRPr="00663202">
              <w:rPr>
                <w:sz w:val="20"/>
                <w:szCs w:val="20"/>
              </w:rPr>
              <w:t xml:space="preserve">pending, </w:t>
            </w:r>
            <w:r w:rsidR="002545FA" w:rsidRPr="0066320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14:paraId="1C454737" w14:textId="733F554D" w:rsidR="003C7F1E" w:rsidRPr="00663202" w:rsidRDefault="00663202" w:rsidP="00663202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663202">
              <w:rPr>
                <w:sz w:val="22"/>
                <w:szCs w:val="22"/>
              </w:rPr>
              <w:t>US10924821B2</w:t>
            </w:r>
            <w:r w:rsidR="0075295D" w:rsidRPr="00663202">
              <w:rPr>
                <w:sz w:val="22"/>
                <w:szCs w:val="22"/>
              </w:rPr>
              <w:tab/>
            </w:r>
            <w:r w:rsidR="003C7F1E" w:rsidRPr="006632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</w:p>
          <w:p w14:paraId="3159E960" w14:textId="46E16B03" w:rsidR="00663202" w:rsidRPr="00C73893" w:rsidRDefault="00663202" w:rsidP="00C73893">
            <w:pPr>
              <w:pStyle w:val="ListParagraph"/>
              <w:numPr>
                <w:ilvl w:val="0"/>
                <w:numId w:val="3"/>
              </w:numPr>
              <w:tabs>
                <w:tab w:val="right" w:pos="3240"/>
              </w:tabs>
              <w:ind w:left="266" w:hanging="266"/>
              <w:rPr>
                <w:sz w:val="22"/>
                <w:szCs w:val="22"/>
              </w:rPr>
            </w:pPr>
            <w:r w:rsidRPr="00663202">
              <w:rPr>
                <w:sz w:val="22"/>
                <w:szCs w:val="22"/>
              </w:rPr>
              <w:t>US11350184B2</w:t>
            </w:r>
            <w:r w:rsidRPr="00663202">
              <w:rPr>
                <w:sz w:val="22"/>
                <w:szCs w:val="22"/>
              </w:rPr>
              <w:tab/>
            </w:r>
            <w:r w:rsidRPr="006632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14:paraId="48E6D880" w14:textId="77777777" w:rsidR="0071797A" w:rsidRDefault="0071797A" w:rsidP="008B012F">
            <w:pPr>
              <w:tabs>
                <w:tab w:val="right" w:pos="3240"/>
              </w:tabs>
            </w:pPr>
          </w:p>
          <w:p w14:paraId="028C4DCA" w14:textId="242E4EC5" w:rsidR="005275BD" w:rsidRPr="00C73893" w:rsidRDefault="005275BD" w:rsidP="005275BD">
            <w:pPr>
              <w:pBdr>
                <w:bottom w:val="single" w:sz="6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Education</w:t>
            </w:r>
          </w:p>
          <w:p w14:paraId="76B2C3E3" w14:textId="77777777" w:rsidR="005275BD" w:rsidRDefault="005275BD" w:rsidP="005275BD">
            <w:pPr>
              <w:rPr>
                <w:b/>
                <w:bCs/>
                <w:sz w:val="22"/>
                <w:szCs w:val="22"/>
              </w:rPr>
            </w:pPr>
          </w:p>
          <w:p w14:paraId="0ED03BBD" w14:textId="250973F8" w:rsidR="005275BD" w:rsidRPr="000D3E57" w:rsidRDefault="005275BD" w:rsidP="005275BD">
            <w:pPr>
              <w:rPr>
                <w:b/>
                <w:bCs/>
                <w:sz w:val="22"/>
                <w:szCs w:val="22"/>
              </w:rPr>
            </w:pPr>
            <w:r w:rsidRPr="000D3E57">
              <w:rPr>
                <w:b/>
                <w:bCs/>
                <w:sz w:val="22"/>
                <w:szCs w:val="22"/>
              </w:rPr>
              <w:t>Drexel University</w:t>
            </w:r>
          </w:p>
          <w:p w14:paraId="659080AC" w14:textId="77777777" w:rsidR="005275BD" w:rsidRDefault="005275BD" w:rsidP="005275BD">
            <w:pPr>
              <w:rPr>
                <w:i/>
                <w:iCs/>
                <w:sz w:val="22"/>
                <w:szCs w:val="22"/>
              </w:rPr>
            </w:pPr>
            <w:r w:rsidRPr="000D3E57">
              <w:rPr>
                <w:i/>
                <w:iCs/>
                <w:sz w:val="22"/>
                <w:szCs w:val="22"/>
              </w:rPr>
              <w:t>Philadelphia, PA</w:t>
            </w:r>
          </w:p>
          <w:p w14:paraId="1D7E73CE" w14:textId="77777777" w:rsidR="005275BD" w:rsidRPr="000D3E57" w:rsidRDefault="005275BD" w:rsidP="005275BD">
            <w:pPr>
              <w:rPr>
                <w:i/>
                <w:iCs/>
                <w:sz w:val="22"/>
                <w:szCs w:val="22"/>
              </w:rPr>
            </w:pPr>
          </w:p>
          <w:p w14:paraId="671143C7" w14:textId="77777777" w:rsidR="005275BD" w:rsidRPr="005275BD" w:rsidRDefault="005275BD" w:rsidP="005275BD">
            <w:pPr>
              <w:pStyle w:val="ListParagraph"/>
              <w:numPr>
                <w:ilvl w:val="0"/>
                <w:numId w:val="6"/>
              </w:numPr>
              <w:ind w:left="249" w:hanging="249"/>
              <w:rPr>
                <w:sz w:val="20"/>
                <w:szCs w:val="20"/>
              </w:rPr>
            </w:pPr>
            <w:r w:rsidRPr="000D3E57">
              <w:rPr>
                <w:sz w:val="22"/>
                <w:szCs w:val="22"/>
              </w:rPr>
              <w:t>B.S. in Computer Science</w:t>
            </w:r>
          </w:p>
          <w:p w14:paraId="2D1E2247" w14:textId="4478BDAC" w:rsidR="005275BD" w:rsidRPr="005275BD" w:rsidRDefault="005275BD" w:rsidP="005275BD">
            <w:pPr>
              <w:pStyle w:val="ListParagraph"/>
              <w:numPr>
                <w:ilvl w:val="0"/>
                <w:numId w:val="6"/>
              </w:numPr>
              <w:ind w:left="249" w:hanging="249"/>
              <w:rPr>
                <w:sz w:val="20"/>
                <w:szCs w:val="20"/>
              </w:rPr>
            </w:pPr>
            <w:r w:rsidRPr="005275BD">
              <w:rPr>
                <w:sz w:val="20"/>
                <w:szCs w:val="20"/>
              </w:rPr>
              <w:t>Upsilon Pi Epsilon, Computer Science Honor Society</w:t>
            </w:r>
          </w:p>
        </w:tc>
      </w:tr>
    </w:tbl>
    <w:p w14:paraId="4BD17113" w14:textId="02FD6744" w:rsidR="000A5F13" w:rsidRPr="00D545D0" w:rsidRDefault="009917A0">
      <w:r w:rsidRPr="000D3E57">
        <w:rPr>
          <w:sz w:val="20"/>
          <w:szCs w:val="20"/>
        </w:rPr>
        <w:lastRenderedPageBreak/>
        <w:t>Additional work history available upon request</w:t>
      </w:r>
    </w:p>
    <w:sectPr w:rsidR="000A5F13" w:rsidRPr="00D545D0" w:rsidSect="00AB6266">
      <w:headerReference w:type="even" r:id="rId7"/>
      <w:headerReference w:type="default" r:id="rId8"/>
      <w:footerReference w:type="even" r:id="rId9"/>
      <w:headerReference w:type="first" r:id="rId10"/>
      <w:type w:val="continuous"/>
      <w:pgSz w:w="12240" w:h="15840"/>
      <w:pgMar w:top="720" w:right="720" w:bottom="806" w:left="720" w:header="0" w:footer="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19C74" w14:textId="77777777" w:rsidR="006841D6" w:rsidRDefault="006841D6" w:rsidP="008D2229">
      <w:r>
        <w:separator/>
      </w:r>
    </w:p>
  </w:endnote>
  <w:endnote w:type="continuationSeparator" w:id="0">
    <w:p w14:paraId="20D5F326" w14:textId="77777777" w:rsidR="006841D6" w:rsidRDefault="006841D6" w:rsidP="008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6FAE" w14:textId="77777777" w:rsidR="0028499C" w:rsidRDefault="00FB390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5617" w14:textId="77777777" w:rsidR="006841D6" w:rsidRDefault="006841D6" w:rsidP="008D2229">
      <w:r>
        <w:separator/>
      </w:r>
    </w:p>
  </w:footnote>
  <w:footnote w:type="continuationSeparator" w:id="0">
    <w:p w14:paraId="6E21A7EF" w14:textId="77777777" w:rsidR="006841D6" w:rsidRDefault="006841D6" w:rsidP="008D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6113D" w14:textId="77777777" w:rsidR="008D2229" w:rsidRDefault="008D2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33D1" w14:textId="5EC4031A" w:rsidR="009C050A" w:rsidRDefault="009C050A" w:rsidP="009C050A">
    <w:pPr>
      <w:pStyle w:val="Header"/>
      <w:tabs>
        <w:tab w:val="clear" w:pos="4680"/>
        <w:tab w:val="clear" w:pos="9360"/>
        <w:tab w:val="left" w:pos="8640"/>
      </w:tabs>
      <w:rPr>
        <w:sz w:val="22"/>
        <w:szCs w:val="22"/>
      </w:rPr>
    </w:pPr>
    <w:r w:rsidRPr="009C050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D2DB0F" wp14:editId="508EE753">
              <wp:simplePos x="0" y="0"/>
              <wp:positionH relativeFrom="column">
                <wp:posOffset>4798695</wp:posOffset>
              </wp:positionH>
              <wp:positionV relativeFrom="paragraph">
                <wp:posOffset>4635</wp:posOffset>
              </wp:positionV>
              <wp:extent cx="2510345" cy="10092629"/>
              <wp:effectExtent l="0" t="0" r="4445" b="444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0345" cy="1009262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DDEF8" id="Rectangle 28" o:spid="_x0000_s1026" style="position:absolute;margin-left:377.85pt;margin-top:.35pt;width:197.65pt;height:79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" fillcolor="#d8d8d8 [2732]" stroked="f" strokeweight="1pt"/>
          </w:pict>
        </mc:Fallback>
      </mc:AlternateContent>
    </w:r>
  </w:p>
  <w:p w14:paraId="22A1BC6D" w14:textId="4875D44D" w:rsidR="008D2229" w:rsidRPr="0006485C" w:rsidRDefault="008D2229" w:rsidP="009C050A">
    <w:pPr>
      <w:pStyle w:val="Header"/>
      <w:tabs>
        <w:tab w:val="clear" w:pos="4680"/>
        <w:tab w:val="clear" w:pos="9360"/>
        <w:tab w:val="left" w:pos="8640"/>
      </w:tabs>
      <w:rPr>
        <w:color w:val="A6A6A6" w:themeColor="background1" w:themeShade="A6"/>
        <w:sz w:val="22"/>
        <w:szCs w:val="22"/>
      </w:rPr>
    </w:pPr>
    <w:r w:rsidRPr="0006485C">
      <w:rPr>
        <w:color w:val="A6A6A6" w:themeColor="background1" w:themeShade="A6"/>
        <w:sz w:val="22"/>
        <w:szCs w:val="22"/>
      </w:rPr>
      <w:t>Jeremy LaCivita</w:t>
    </w:r>
    <w:r w:rsidR="009C050A" w:rsidRPr="0006485C">
      <w:rPr>
        <w:color w:val="A6A6A6" w:themeColor="background1" w:themeShade="A6"/>
        <w:sz w:val="22"/>
        <w:szCs w:val="22"/>
      </w:rPr>
      <w:t xml:space="preserve"> • </w:t>
    </w:r>
    <w:r w:rsidR="00A0575C">
      <w:rPr>
        <w:color w:val="A6A6A6" w:themeColor="background1" w:themeShade="A6"/>
        <w:sz w:val="22"/>
        <w:szCs w:val="22"/>
      </w:rPr>
      <w:t xml:space="preserve">Technical </w:t>
    </w:r>
    <w:r w:rsidRPr="0006485C">
      <w:rPr>
        <w:color w:val="A6A6A6" w:themeColor="background1" w:themeShade="A6"/>
        <w:sz w:val="22"/>
        <w:szCs w:val="22"/>
      </w:rPr>
      <w:t xml:space="preserve">Product </w:t>
    </w:r>
    <w:r w:rsidR="00A0575C">
      <w:rPr>
        <w:color w:val="A6A6A6" w:themeColor="background1" w:themeShade="A6"/>
        <w:sz w:val="22"/>
        <w:szCs w:val="22"/>
      </w:rPr>
      <w:t>Manager</w:t>
    </w:r>
    <w:r w:rsidRPr="0006485C">
      <w:rPr>
        <w:color w:val="A6A6A6" w:themeColor="background1" w:themeShade="A6"/>
        <w:sz w:val="22"/>
        <w:szCs w:val="22"/>
      </w:rPr>
      <w:t>, Architect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C5E6" w14:textId="4C65C834" w:rsidR="00D545D0" w:rsidRDefault="00D545D0">
    <w:pPr>
      <w:pStyle w:val="Header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F26E18" wp14:editId="5795F1B6">
              <wp:simplePos x="0" y="0"/>
              <wp:positionH relativeFrom="column">
                <wp:posOffset>-457200</wp:posOffset>
              </wp:positionH>
              <wp:positionV relativeFrom="paragraph">
                <wp:posOffset>0</wp:posOffset>
              </wp:positionV>
              <wp:extent cx="7772400" cy="914400"/>
              <wp:effectExtent l="0" t="0" r="12700" b="1270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AADFF" id="Rectangle 26" o:spid="_x0000_s1026" style="position:absolute;margin-left:-36pt;margin-top:0;width:612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" fillcolor="black [3200]" strokecolor="black [1600]" strokeweight="1pt">
              <v:textbox inset="0,0,0,0"/>
            </v:rect>
          </w:pict>
        </mc:Fallback>
      </mc:AlternateContent>
    </w:r>
  </w:p>
  <w:p w14:paraId="658C62F9" w14:textId="164EB7D7" w:rsidR="008D2229" w:rsidRPr="004560E3" w:rsidRDefault="008D2229">
    <w:pPr>
      <w:pStyle w:val="Header"/>
      <w:rPr>
        <w:color w:val="FFFFFF" w:themeColor="background1"/>
        <w:sz w:val="32"/>
        <w:szCs w:val="32"/>
      </w:rPr>
    </w:pPr>
    <w:r w:rsidRPr="004560E3">
      <w:rPr>
        <w:color w:val="FFFFFF" w:themeColor="background1"/>
        <w:sz w:val="32"/>
        <w:szCs w:val="32"/>
      </w:rPr>
      <w:t>Jeremy LaCivita</w:t>
    </w:r>
  </w:p>
  <w:p w14:paraId="43E693ED" w14:textId="40B6B36D" w:rsidR="008D2229" w:rsidRPr="004125DC" w:rsidRDefault="007A7A93">
    <w:pPr>
      <w:pStyle w:val="Header"/>
      <w:rPr>
        <w:color w:val="FFFFFF" w:themeColor="background1"/>
      </w:rPr>
    </w:pPr>
    <w:r>
      <w:rPr>
        <w:color w:val="FFFFFF" w:themeColor="background1"/>
      </w:rPr>
      <w:t xml:space="preserve">Technical </w:t>
    </w:r>
    <w:r w:rsidR="008D2229" w:rsidRPr="004125DC">
      <w:rPr>
        <w:color w:val="FFFFFF" w:themeColor="background1"/>
      </w:rPr>
      <w:t xml:space="preserve">Product </w:t>
    </w:r>
    <w:r>
      <w:rPr>
        <w:color w:val="FFFFFF" w:themeColor="background1"/>
      </w:rPr>
      <w:t>Manager</w:t>
    </w:r>
    <w:r w:rsidR="008D2229" w:rsidRPr="004125DC">
      <w:rPr>
        <w:color w:val="FFFFFF" w:themeColor="background1"/>
      </w:rPr>
      <w:t>, Architect</w:t>
    </w:r>
  </w:p>
  <w:p w14:paraId="6DD1FEEC" w14:textId="77BE63A8" w:rsidR="00D545D0" w:rsidRPr="004560E3" w:rsidRDefault="00D545D0">
    <w:pPr>
      <w:pStyle w:val="Header"/>
      <w:rPr>
        <w:color w:val="FFFFFF" w:themeColor="background1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732E348D" wp14:editId="4D29301A">
              <wp:simplePos x="0" y="0"/>
              <wp:positionH relativeFrom="column">
                <wp:posOffset>4800600</wp:posOffset>
              </wp:positionH>
              <wp:positionV relativeFrom="paragraph">
                <wp:posOffset>201295</wp:posOffset>
              </wp:positionV>
              <wp:extent cx="2510345" cy="9144000"/>
              <wp:effectExtent l="0" t="0" r="4445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0345" cy="914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EC93E" id="Rectangle 27" o:spid="_x0000_s1026" style="position:absolute;margin-left:378pt;margin-top:15.85pt;width:197.65pt;height:10in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" fillcolor="#d8d8d8 [273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7F3"/>
    <w:multiLevelType w:val="hybridMultilevel"/>
    <w:tmpl w:val="4E40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31F96"/>
    <w:multiLevelType w:val="hybridMultilevel"/>
    <w:tmpl w:val="0188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520A"/>
    <w:multiLevelType w:val="hybridMultilevel"/>
    <w:tmpl w:val="0268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24CD0"/>
    <w:multiLevelType w:val="hybridMultilevel"/>
    <w:tmpl w:val="0D7A6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B1675"/>
    <w:multiLevelType w:val="hybridMultilevel"/>
    <w:tmpl w:val="C76066D8"/>
    <w:lvl w:ilvl="0" w:tplc="97A4D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445D"/>
    <w:multiLevelType w:val="hybridMultilevel"/>
    <w:tmpl w:val="E362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431825"/>
    <w:multiLevelType w:val="multilevel"/>
    <w:tmpl w:val="3508E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9F6B93"/>
    <w:multiLevelType w:val="hybridMultilevel"/>
    <w:tmpl w:val="4C3870B0"/>
    <w:lvl w:ilvl="0" w:tplc="97A4D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65791"/>
    <w:multiLevelType w:val="hybridMultilevel"/>
    <w:tmpl w:val="3508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C24F17"/>
    <w:multiLevelType w:val="hybridMultilevel"/>
    <w:tmpl w:val="BBE4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90361"/>
    <w:multiLevelType w:val="hybridMultilevel"/>
    <w:tmpl w:val="C42E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E2034B"/>
    <w:multiLevelType w:val="multilevel"/>
    <w:tmpl w:val="3508E3F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10445334">
    <w:abstractNumId w:val="8"/>
  </w:num>
  <w:num w:numId="2" w16cid:durableId="598567382">
    <w:abstractNumId w:val="10"/>
  </w:num>
  <w:num w:numId="3" w16cid:durableId="565802594">
    <w:abstractNumId w:val="2"/>
  </w:num>
  <w:num w:numId="4" w16cid:durableId="1063992211">
    <w:abstractNumId w:val="6"/>
  </w:num>
  <w:num w:numId="5" w16cid:durableId="200165757">
    <w:abstractNumId w:val="5"/>
  </w:num>
  <w:num w:numId="6" w16cid:durableId="1503231196">
    <w:abstractNumId w:val="0"/>
  </w:num>
  <w:num w:numId="7" w16cid:durableId="1050228737">
    <w:abstractNumId w:val="4"/>
  </w:num>
  <w:num w:numId="8" w16cid:durableId="1593664266">
    <w:abstractNumId w:val="7"/>
  </w:num>
  <w:num w:numId="9" w16cid:durableId="281346539">
    <w:abstractNumId w:val="9"/>
  </w:num>
  <w:num w:numId="10" w16cid:durableId="1223634813">
    <w:abstractNumId w:val="1"/>
  </w:num>
  <w:num w:numId="11" w16cid:durableId="258636579">
    <w:abstractNumId w:val="11"/>
  </w:num>
  <w:num w:numId="12" w16cid:durableId="91783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29"/>
    <w:rsid w:val="00040B0D"/>
    <w:rsid w:val="000611C7"/>
    <w:rsid w:val="0006485C"/>
    <w:rsid w:val="00083DB2"/>
    <w:rsid w:val="000A5F13"/>
    <w:rsid w:val="000B1326"/>
    <w:rsid w:val="000B1495"/>
    <w:rsid w:val="000C46CD"/>
    <w:rsid w:val="000D3E57"/>
    <w:rsid w:val="000E6F9F"/>
    <w:rsid w:val="000F3924"/>
    <w:rsid w:val="000F78A2"/>
    <w:rsid w:val="00105C31"/>
    <w:rsid w:val="001176AA"/>
    <w:rsid w:val="00123470"/>
    <w:rsid w:val="00143C63"/>
    <w:rsid w:val="00155394"/>
    <w:rsid w:val="0016287F"/>
    <w:rsid w:val="001B5557"/>
    <w:rsid w:val="001C229D"/>
    <w:rsid w:val="001C29FC"/>
    <w:rsid w:val="001D22D8"/>
    <w:rsid w:val="001D6479"/>
    <w:rsid w:val="001E3D11"/>
    <w:rsid w:val="001F1042"/>
    <w:rsid w:val="001F4890"/>
    <w:rsid w:val="00206DF0"/>
    <w:rsid w:val="0021480F"/>
    <w:rsid w:val="00215E22"/>
    <w:rsid w:val="0021612D"/>
    <w:rsid w:val="00221D13"/>
    <w:rsid w:val="00224E26"/>
    <w:rsid w:val="00225B0F"/>
    <w:rsid w:val="002504CA"/>
    <w:rsid w:val="002545FA"/>
    <w:rsid w:val="00256385"/>
    <w:rsid w:val="00270BDE"/>
    <w:rsid w:val="00274D59"/>
    <w:rsid w:val="0028499C"/>
    <w:rsid w:val="002B5F9B"/>
    <w:rsid w:val="002D536A"/>
    <w:rsid w:val="002E7B14"/>
    <w:rsid w:val="00334F02"/>
    <w:rsid w:val="00353AF0"/>
    <w:rsid w:val="00357CFC"/>
    <w:rsid w:val="00366EEB"/>
    <w:rsid w:val="00370714"/>
    <w:rsid w:val="003A4B48"/>
    <w:rsid w:val="003B07D7"/>
    <w:rsid w:val="003B1B79"/>
    <w:rsid w:val="003C7F1E"/>
    <w:rsid w:val="003F42E0"/>
    <w:rsid w:val="003F475B"/>
    <w:rsid w:val="003F5A41"/>
    <w:rsid w:val="00406360"/>
    <w:rsid w:val="004125DC"/>
    <w:rsid w:val="0041608F"/>
    <w:rsid w:val="00423359"/>
    <w:rsid w:val="00436D9B"/>
    <w:rsid w:val="0045560B"/>
    <w:rsid w:val="004560E3"/>
    <w:rsid w:val="00472D3F"/>
    <w:rsid w:val="004734D3"/>
    <w:rsid w:val="00494410"/>
    <w:rsid w:val="004947E5"/>
    <w:rsid w:val="004C3BFC"/>
    <w:rsid w:val="004C501D"/>
    <w:rsid w:val="004C7574"/>
    <w:rsid w:val="004E1413"/>
    <w:rsid w:val="004F2F80"/>
    <w:rsid w:val="0050219E"/>
    <w:rsid w:val="0050462A"/>
    <w:rsid w:val="00510830"/>
    <w:rsid w:val="00515605"/>
    <w:rsid w:val="00523707"/>
    <w:rsid w:val="005275BD"/>
    <w:rsid w:val="005540E1"/>
    <w:rsid w:val="00572C70"/>
    <w:rsid w:val="00573DF0"/>
    <w:rsid w:val="005B303D"/>
    <w:rsid w:val="005B68FD"/>
    <w:rsid w:val="005B76C5"/>
    <w:rsid w:val="005C41E9"/>
    <w:rsid w:val="005E6D85"/>
    <w:rsid w:val="005F5FC9"/>
    <w:rsid w:val="006436D7"/>
    <w:rsid w:val="00652567"/>
    <w:rsid w:val="006577A5"/>
    <w:rsid w:val="00661472"/>
    <w:rsid w:val="00663202"/>
    <w:rsid w:val="006650DA"/>
    <w:rsid w:val="006841D6"/>
    <w:rsid w:val="00686AF3"/>
    <w:rsid w:val="006B0C2A"/>
    <w:rsid w:val="006B3B4E"/>
    <w:rsid w:val="006B42BF"/>
    <w:rsid w:val="006B4D49"/>
    <w:rsid w:val="00702671"/>
    <w:rsid w:val="0071797A"/>
    <w:rsid w:val="0075295D"/>
    <w:rsid w:val="007541F9"/>
    <w:rsid w:val="007A7A93"/>
    <w:rsid w:val="007B2F50"/>
    <w:rsid w:val="007F09D4"/>
    <w:rsid w:val="007F5560"/>
    <w:rsid w:val="008453B3"/>
    <w:rsid w:val="008612EC"/>
    <w:rsid w:val="00866D62"/>
    <w:rsid w:val="008777D2"/>
    <w:rsid w:val="00882728"/>
    <w:rsid w:val="00885F92"/>
    <w:rsid w:val="008B012F"/>
    <w:rsid w:val="008D2229"/>
    <w:rsid w:val="009040A7"/>
    <w:rsid w:val="0091495B"/>
    <w:rsid w:val="009166B3"/>
    <w:rsid w:val="0091714F"/>
    <w:rsid w:val="009414B7"/>
    <w:rsid w:val="009916BD"/>
    <w:rsid w:val="009917A0"/>
    <w:rsid w:val="009953D3"/>
    <w:rsid w:val="00996B64"/>
    <w:rsid w:val="009B41B4"/>
    <w:rsid w:val="009B465A"/>
    <w:rsid w:val="009C050A"/>
    <w:rsid w:val="009D2C05"/>
    <w:rsid w:val="009D50B8"/>
    <w:rsid w:val="00A0575C"/>
    <w:rsid w:val="00A24142"/>
    <w:rsid w:val="00A301BA"/>
    <w:rsid w:val="00A31740"/>
    <w:rsid w:val="00A53311"/>
    <w:rsid w:val="00A6314D"/>
    <w:rsid w:val="00A75632"/>
    <w:rsid w:val="00A928B2"/>
    <w:rsid w:val="00AB1BD7"/>
    <w:rsid w:val="00AB6266"/>
    <w:rsid w:val="00AC7D28"/>
    <w:rsid w:val="00AE443E"/>
    <w:rsid w:val="00B01AAA"/>
    <w:rsid w:val="00B25017"/>
    <w:rsid w:val="00B33B01"/>
    <w:rsid w:val="00B46537"/>
    <w:rsid w:val="00B714B7"/>
    <w:rsid w:val="00B93247"/>
    <w:rsid w:val="00BA062F"/>
    <w:rsid w:val="00BA178B"/>
    <w:rsid w:val="00BD3736"/>
    <w:rsid w:val="00BD6E76"/>
    <w:rsid w:val="00BE65FD"/>
    <w:rsid w:val="00C14F6B"/>
    <w:rsid w:val="00C27D6E"/>
    <w:rsid w:val="00C35CCA"/>
    <w:rsid w:val="00C444B7"/>
    <w:rsid w:val="00C51B03"/>
    <w:rsid w:val="00C60C94"/>
    <w:rsid w:val="00C7019A"/>
    <w:rsid w:val="00C73893"/>
    <w:rsid w:val="00CA5D5D"/>
    <w:rsid w:val="00CA7979"/>
    <w:rsid w:val="00CC3BDF"/>
    <w:rsid w:val="00CD6F11"/>
    <w:rsid w:val="00CF12D1"/>
    <w:rsid w:val="00CF755C"/>
    <w:rsid w:val="00D053F0"/>
    <w:rsid w:val="00D07CC2"/>
    <w:rsid w:val="00D15FCA"/>
    <w:rsid w:val="00D47D01"/>
    <w:rsid w:val="00D52FB0"/>
    <w:rsid w:val="00D545D0"/>
    <w:rsid w:val="00D73EDD"/>
    <w:rsid w:val="00D85907"/>
    <w:rsid w:val="00D8609F"/>
    <w:rsid w:val="00DA0E53"/>
    <w:rsid w:val="00DB723D"/>
    <w:rsid w:val="00DE5061"/>
    <w:rsid w:val="00DF2EFF"/>
    <w:rsid w:val="00E021A5"/>
    <w:rsid w:val="00E816F9"/>
    <w:rsid w:val="00EA6040"/>
    <w:rsid w:val="00EB1A07"/>
    <w:rsid w:val="00EB1AA1"/>
    <w:rsid w:val="00EB6B01"/>
    <w:rsid w:val="00EB6E6C"/>
    <w:rsid w:val="00F213CE"/>
    <w:rsid w:val="00F30E69"/>
    <w:rsid w:val="00F4266E"/>
    <w:rsid w:val="00F62C96"/>
    <w:rsid w:val="00F84229"/>
    <w:rsid w:val="00F92BD0"/>
    <w:rsid w:val="00FB390C"/>
    <w:rsid w:val="00FC58C8"/>
    <w:rsid w:val="00FD2E1E"/>
    <w:rsid w:val="00FD3893"/>
    <w:rsid w:val="00FD6ED3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488EB"/>
  <w14:defaultImageDpi w14:val="32767"/>
  <w15:chartTrackingRefBased/>
  <w15:docId w15:val="{5BD6722A-3DE9-E948-9C52-AEE41221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229"/>
  </w:style>
  <w:style w:type="paragraph" w:styleId="Footer">
    <w:name w:val="footer"/>
    <w:basedOn w:val="Normal"/>
    <w:link w:val="FooterChar"/>
    <w:uiPriority w:val="99"/>
    <w:unhideWhenUsed/>
    <w:rsid w:val="008D2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229"/>
  </w:style>
  <w:style w:type="table" w:styleId="TableGrid">
    <w:name w:val="Table Grid"/>
    <w:basedOn w:val="TableNormal"/>
    <w:uiPriority w:val="39"/>
    <w:rsid w:val="00456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C29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6D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56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3D"/>
    <w:rPr>
      <w:rFonts w:ascii="Times New Roman" w:hAnsi="Times New Roman" w:cs="Times New Roman"/>
      <w:sz w:val="18"/>
      <w:szCs w:val="18"/>
    </w:rPr>
  </w:style>
  <w:style w:type="numbering" w:customStyle="1" w:styleId="CurrentList1">
    <w:name w:val="Current List1"/>
    <w:uiPriority w:val="99"/>
    <w:rsid w:val="009D2C05"/>
    <w:pPr>
      <w:numPr>
        <w:numId w:val="11"/>
      </w:numPr>
    </w:pPr>
  </w:style>
  <w:style w:type="table" w:styleId="TableGridLight">
    <w:name w:val="Grid Table Light"/>
    <w:basedOn w:val="TableNormal"/>
    <w:uiPriority w:val="40"/>
    <w:rsid w:val="004C3B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LaCivita, Jeremy</dc:creator>
  <cp:keywords/>
  <dc:description/>
  <cp:lastModifiedBy>LaCivita, Jeremy</cp:lastModifiedBy>
  <cp:revision>5</cp:revision>
  <cp:lastPrinted>2024-10-17T17:38:00Z</cp:lastPrinted>
  <dcterms:created xsi:type="dcterms:W3CDTF">2024-10-17T17:38:00Z</dcterms:created>
  <dcterms:modified xsi:type="dcterms:W3CDTF">2024-10-17T17:42:00Z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2024-10-09T19:48:02Z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267a3ed5-480e-4b3c-8a1e-aaf997f75593</vt:lpwstr>
  </property>
  <property fmtid="{D5CDD505-2E9C-101B-9397-08002B2CF9AE}" pid="8" name="MSIP_Label_7ec73f6c-70eb-4b84-9ffa-39fe698bd292_ContentBits">
    <vt:lpwstr>0</vt:lpwstr>
  </property>
</Properties>
</file>